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FD4A" w14:textId="77777777" w:rsidR="009F2DAC" w:rsidRDefault="009F2DAC" w:rsidP="000415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/>
          <w:sz w:val="24"/>
          <w:szCs w:val="24"/>
          <w:lang w:eastAsia="hr-HR"/>
        </w:rPr>
        <w:id w:val="1912193558"/>
        <w:docPartObj>
          <w:docPartGallery w:val="Cover Pages"/>
          <w:docPartUnique/>
        </w:docPartObj>
      </w:sdtPr>
      <w:sdtEndPr>
        <w:rPr>
          <w:rFonts w:asciiTheme="majorHAnsi" w:hAnsiTheme="majorHAnsi" w:cs="Arial"/>
          <w:b/>
          <w:sz w:val="22"/>
          <w:szCs w:val="22"/>
          <w:lang w:eastAsia="en-US"/>
        </w:rPr>
      </w:sdtEndPr>
      <w:sdtContent>
        <w:p w14:paraId="65E42CE3" w14:textId="70D5DAF6" w:rsidR="0048540D" w:rsidRDefault="0048540D" w:rsidP="0048540D">
          <w:pPr>
            <w:pStyle w:val="NoSpacing"/>
          </w:pPr>
          <w:r w:rsidRPr="00927B63">
            <w:rPr>
              <w:rFonts w:ascii="Arial" w:eastAsia="Calibri" w:hAnsi="Arial" w:cs="Arial"/>
              <w:b/>
              <w:noProof/>
              <w:sz w:val="40"/>
              <w:szCs w:val="40"/>
              <w:lang w:eastAsia="hr-HR"/>
            </w:rPr>
            <w:drawing>
              <wp:inline distT="0" distB="0" distL="0" distR="0" wp14:anchorId="6CA8586B" wp14:editId="1154EBA6">
                <wp:extent cx="1402080" cy="1713230"/>
                <wp:effectExtent l="0" t="0" r="7620" b="1270"/>
                <wp:docPr id="173165220" name="Slika 1" descr="Slika na kojoj se prikazuje simbol, dizajn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165220" name="Slika 1" descr="Slika na kojoj se prikazuje simbol, dizajn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1713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435B4FF" wp14:editId="363A2CC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699260" cy="10157460"/>
                    <wp:effectExtent l="0" t="0" r="0" b="15240"/>
                    <wp:wrapNone/>
                    <wp:docPr id="2089112798" name="Grup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699260" cy="10157460"/>
                              <a:chOff x="0" y="0"/>
                              <a:chExt cx="2468882" cy="9125712"/>
                            </a:xfrm>
                          </wpg:grpSpPr>
                          <wps:wsp>
                            <wps:cNvPr id="2028853999" name="Pravokutnik 2028853999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5499655" name="Peterokut 4"/>
                            <wps:cNvSpPr/>
                            <wps:spPr>
                              <a:xfrm>
                                <a:off x="431779" y="4800600"/>
                                <a:ext cx="2037103" cy="465163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E4EA03" w14:textId="77777777" w:rsidR="0048540D" w:rsidRDefault="0048540D" w:rsidP="0048540D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01056722" name="Grupa 1201056722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972977184" name="Grupa 97297718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45265594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63016347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52189350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41557573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9938168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93374414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60933980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8570674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60975974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53461842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3981062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68199162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98187581" name="Grupa 209818758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516012055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933751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9164238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27590728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93711814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8762272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3820613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3730927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8124296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61177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6775433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435B4FF" id="Grupa 3" o:spid="_x0000_s1026" style="position:absolute;margin-left:0;margin-top:0;width:133.8pt;height:799.8pt;z-index:-251657216;mso-height-percent:950;mso-left-percent:40;mso-position-horizontal-relative:page;mso-position-vertical:center;mso-position-vertical-relative:page;mso-height-percent:950;mso-left-percent:40" coordsize="24688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">
                    <v:rect id="Pravokutnik 2028853999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left:4317;top:48006;width:20371;height:4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" adj="19134" fillcolor="#5b9bd5 [3204]" stroked="f" strokeweight="1pt">
                      <v:textbox inset=",0,14.4pt,0">
                        <w:txbxContent>
                          <w:p w14:paraId="34E4EA03" w14:textId="77777777" w:rsidR="0048540D" w:rsidRDefault="0048540D" w:rsidP="0048540D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1201056722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">
                      <v:group id="Grupa 972977184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209818758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6D5DA0" wp14:editId="6A84982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154940"/>
                    <wp:effectExtent l="0" t="0" r="7620" b="10160"/>
                    <wp:wrapNone/>
                    <wp:docPr id="1915742950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154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CE4C2" w14:textId="31E9F1D0" w:rsidR="0048540D" w:rsidRDefault="0048540D" w:rsidP="0048540D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Izrađeno: ZDENCI, VELJAČA 2026.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6D5DA0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55" type="#_x0000_t202" style="position:absolute;margin-left:0;margin-top:0;width:267.9pt;height:12.2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" filled="f" stroked="f" strokeweight=".5pt">
                    <v:textbox style="mso-fit-shape-to-text:t" inset="0,0,0,0">
                      <w:txbxContent>
                        <w:p w14:paraId="052CE4C2" w14:textId="31E9F1D0" w:rsidR="0048540D" w:rsidRDefault="0048540D" w:rsidP="0048540D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Izrađeno: ZDENCI, VELJAČA 2026.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D9AE71D" w14:textId="77777777" w:rsidR="0048540D" w:rsidRPr="00451656" w:rsidRDefault="0048540D" w:rsidP="0048540D">
          <w:pPr>
            <w:rPr>
              <w:rFonts w:asciiTheme="majorHAnsi" w:hAnsiTheme="majorHAnsi" w:cs="Arial"/>
              <w:b/>
            </w:rPr>
          </w:pPr>
          <w:r w:rsidRPr="00451656">
            <w:rPr>
              <w:rFonts w:asciiTheme="majorHAnsi" w:hAnsiTheme="majorHAnsi" w:cs="Arial"/>
              <w:b/>
            </w:rPr>
            <w:t>REPUBLIKA HRVATSKA</w:t>
          </w:r>
        </w:p>
        <w:p w14:paraId="3AA13DE5" w14:textId="77777777" w:rsidR="0048540D" w:rsidRDefault="0048540D" w:rsidP="0048540D">
          <w:pPr>
            <w:rPr>
              <w:rFonts w:asciiTheme="majorHAnsi" w:hAnsiTheme="majorHAnsi" w:cs="Arial"/>
              <w:b/>
            </w:rPr>
          </w:pPr>
          <w:r>
            <w:rPr>
              <w:rFonts w:asciiTheme="majorHAnsi" w:hAnsiTheme="majorHAnsi" w:cs="Arial"/>
              <w:b/>
            </w:rPr>
            <w:t>VIROVITIČKO-PODRAVSKA ŽUPANIJA</w:t>
          </w:r>
        </w:p>
        <w:p w14:paraId="56D0457E" w14:textId="77777777" w:rsidR="0048540D" w:rsidRPr="00451656" w:rsidRDefault="0048540D" w:rsidP="0048540D">
          <w:pPr>
            <w:rPr>
              <w:rFonts w:asciiTheme="majorHAnsi" w:hAnsiTheme="majorHAnsi" w:cs="Arial"/>
              <w:b/>
            </w:rPr>
          </w:pPr>
          <w:r w:rsidRPr="00451656">
            <w:rPr>
              <w:rFonts w:asciiTheme="majorHAnsi" w:hAnsiTheme="majorHAnsi" w:cs="Arial"/>
              <w:b/>
            </w:rPr>
            <w:t xml:space="preserve">OPĆINA </w:t>
          </w:r>
          <w:r>
            <w:rPr>
              <w:rFonts w:asciiTheme="majorHAnsi" w:hAnsiTheme="majorHAnsi" w:cs="Arial"/>
              <w:b/>
            </w:rPr>
            <w:t>ZDENCI</w:t>
          </w:r>
        </w:p>
        <w:p w14:paraId="0F06E1AC" w14:textId="77777777" w:rsidR="0048540D" w:rsidRDefault="0048540D" w:rsidP="0048540D">
          <w:pPr>
            <w:rPr>
              <w:rFonts w:asciiTheme="majorHAnsi" w:hAnsiTheme="majorHAnsi" w:cs="Arial"/>
              <w:b/>
            </w:rPr>
          </w:pPr>
        </w:p>
        <w:p w14:paraId="160C305F" w14:textId="57506630" w:rsidR="0048540D" w:rsidRDefault="0048540D" w:rsidP="0048540D">
          <w:pPr>
            <w:rPr>
              <w:rFonts w:asciiTheme="majorHAnsi" w:hAnsiTheme="majorHAnsi" w:cs="Arial"/>
              <w:b/>
            </w:rPr>
          </w:pPr>
          <w:r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DAD856F" wp14:editId="5337FB67">
                    <wp:simplePos x="0" y="0"/>
                    <wp:positionH relativeFrom="page">
                      <wp:posOffset>3181190</wp:posOffset>
                    </wp:positionH>
                    <wp:positionV relativeFrom="page">
                      <wp:posOffset>5486400</wp:posOffset>
                    </wp:positionV>
                    <wp:extent cx="3742124" cy="1859536"/>
                    <wp:effectExtent l="0" t="0" r="10795" b="7620"/>
                    <wp:wrapNone/>
                    <wp:docPr id="1023378985" name="Tekstni okvi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742124" cy="1859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A2B0C9" w14:textId="77777777" w:rsidR="0048540D" w:rsidRDefault="00000000" w:rsidP="0048540D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rFonts w:ascii="Cambria" w:hAnsi="Cambria"/>
                                      <w:b/>
                                      <w:bCs/>
                                      <w:sz w:val="36"/>
                                      <w:szCs w:val="36"/>
                                      <w:lang w:eastAsia="hr-HR"/>
                                    </w:rPr>
                                    <w:alias w:val="Naslov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8540D">
                                      <w:rPr>
                                        <w:rFonts w:ascii="Cambria" w:hAnsi="Cambria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hr-HR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8540D" w:rsidRPr="0048540D">
                                  <w:t xml:space="preserve"> </w:t>
                                </w:r>
                              </w:p>
                              <w:p w14:paraId="1D6C80F3" w14:textId="12E2FA22" w:rsidR="0048540D" w:rsidRPr="0048540D" w:rsidRDefault="0048540D" w:rsidP="0048540D">
                                <w:pPr>
                                  <w:pStyle w:val="NoSpacing"/>
                                  <w:rPr>
                                    <w:rFonts w:ascii="Cambria" w:hAnsi="Cambria"/>
                                    <w:b/>
                                    <w:bCs/>
                                    <w:sz w:val="36"/>
                                    <w:szCs w:val="36"/>
                                    <w:lang w:eastAsia="hr-HR"/>
                                  </w:rPr>
                                </w:pPr>
                                <w:r w:rsidRPr="0048540D">
                                  <w:rPr>
                                    <w:rFonts w:ascii="Cambria" w:hAnsi="Cambria"/>
                                    <w:b/>
                                    <w:bCs/>
                                    <w:sz w:val="36"/>
                                    <w:szCs w:val="36"/>
                                    <w:lang w:eastAsia="hr-HR"/>
                                  </w:rPr>
                                  <w:t>GODIŠNJE IZVJEŠĆE</w:t>
                                </w:r>
                              </w:p>
                              <w:p w14:paraId="669BA445" w14:textId="77777777" w:rsidR="0048540D" w:rsidRPr="0048540D" w:rsidRDefault="0048540D" w:rsidP="0048540D">
                                <w:pPr>
                                  <w:pStyle w:val="NoSpacing"/>
                                  <w:rPr>
                                    <w:rFonts w:ascii="Cambria" w:hAnsi="Cambria"/>
                                    <w:b/>
                                    <w:bCs/>
                                    <w:sz w:val="36"/>
                                    <w:szCs w:val="36"/>
                                    <w:lang w:eastAsia="hr-HR"/>
                                  </w:rPr>
                                </w:pPr>
                                <w:r w:rsidRPr="0048540D">
                                  <w:rPr>
                                    <w:rFonts w:ascii="Cambria" w:hAnsi="Cambria"/>
                                    <w:b/>
                                    <w:bCs/>
                                    <w:sz w:val="36"/>
                                    <w:szCs w:val="36"/>
                                    <w:lang w:eastAsia="hr-HR"/>
                                  </w:rPr>
                                  <w:t>O PROVEDBI PROVEDBENOG PROGRAMA</w:t>
                                </w:r>
                              </w:p>
                              <w:p w14:paraId="7FCF990C" w14:textId="22257AC1" w:rsidR="0048540D" w:rsidRPr="00451656" w:rsidRDefault="0048540D" w:rsidP="0048540D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r w:rsidRPr="0048540D">
                                  <w:rPr>
                                    <w:rFonts w:ascii="Cambria" w:hAnsi="Cambria"/>
                                    <w:b/>
                                    <w:bCs/>
                                    <w:sz w:val="36"/>
                                    <w:szCs w:val="36"/>
                                    <w:lang w:eastAsia="hr-HR"/>
                                  </w:rPr>
                                  <w:t>ZA 202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sz w:val="36"/>
                                    <w:szCs w:val="36"/>
                                    <w:lang w:eastAsia="hr-HR"/>
                                  </w:rPr>
                                  <w:t>5</w:t>
                                </w:r>
                                <w:r w:rsidRPr="0048540D">
                                  <w:rPr>
                                    <w:rFonts w:ascii="Cambria" w:hAnsi="Cambria"/>
                                    <w:b/>
                                    <w:bCs/>
                                    <w:sz w:val="36"/>
                                    <w:szCs w:val="36"/>
                                    <w:lang w:eastAsia="hr-HR"/>
                                  </w:rPr>
                                  <w:t>. GODINU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DAD856F" id="Tekstni okvir 1" o:spid="_x0000_s1056" type="#_x0000_t202" style="position:absolute;margin-left:250.5pt;margin-top:6in;width:294.65pt;height:14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" filled="f" stroked="f" strokeweight=".5pt">
                    <v:textbox inset="0,0,0,0">
                      <w:txbxContent>
                        <w:p w14:paraId="28A2B0C9" w14:textId="77777777" w:rsidR="0048540D" w:rsidRDefault="00000000" w:rsidP="0048540D">
                          <w:pPr>
                            <w:pStyle w:val="NoSpacing"/>
                          </w:pPr>
                          <w:sdt>
                            <w:sdt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eastAsia="hr-HR"/>
                              </w:rPr>
                              <w:alias w:val="Naslov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540D">
                                <w:rPr>
                                  <w:rFonts w:ascii="Cambria" w:hAnsi="Cambria"/>
                                  <w:b/>
                                  <w:bCs/>
                                  <w:sz w:val="36"/>
                                  <w:szCs w:val="36"/>
                                  <w:lang w:eastAsia="hr-HR"/>
                                </w:rPr>
                                <w:t xml:space="preserve">     </w:t>
                              </w:r>
                            </w:sdtContent>
                          </w:sdt>
                          <w:r w:rsidR="0048540D" w:rsidRPr="0048540D">
                            <w:t xml:space="preserve"> </w:t>
                          </w:r>
                        </w:p>
                        <w:p w14:paraId="1D6C80F3" w14:textId="12E2FA22" w:rsidR="0048540D" w:rsidRPr="0048540D" w:rsidRDefault="0048540D" w:rsidP="0048540D">
                          <w:pPr>
                            <w:pStyle w:val="NoSpacing"/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  <w:lang w:eastAsia="hr-HR"/>
                            </w:rPr>
                          </w:pPr>
                          <w:r w:rsidRPr="0048540D"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  <w:lang w:eastAsia="hr-HR"/>
                            </w:rPr>
                            <w:t>GODIŠNJE IZVJEŠĆE</w:t>
                          </w:r>
                        </w:p>
                        <w:p w14:paraId="669BA445" w14:textId="77777777" w:rsidR="0048540D" w:rsidRPr="0048540D" w:rsidRDefault="0048540D" w:rsidP="0048540D">
                          <w:pPr>
                            <w:pStyle w:val="NoSpacing"/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  <w:lang w:eastAsia="hr-HR"/>
                            </w:rPr>
                          </w:pPr>
                          <w:r w:rsidRPr="0048540D"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  <w:lang w:eastAsia="hr-HR"/>
                            </w:rPr>
                            <w:t>O PROVEDBI PROVEDBENOG PROGRAMA</w:t>
                          </w:r>
                        </w:p>
                        <w:p w14:paraId="7FCF990C" w14:textId="22257AC1" w:rsidR="0048540D" w:rsidRPr="00451656" w:rsidRDefault="0048540D" w:rsidP="0048540D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r w:rsidRPr="0048540D"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  <w:lang w:eastAsia="hr-HR"/>
                            </w:rPr>
                            <w:t>ZA 202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  <w:lang w:eastAsia="hr-HR"/>
                            </w:rPr>
                            <w:t>5</w:t>
                          </w:r>
                          <w:r w:rsidRPr="0048540D">
                            <w:rPr>
                              <w:rFonts w:ascii="Cambria" w:hAnsi="Cambria"/>
                              <w:b/>
                              <w:bCs/>
                              <w:sz w:val="36"/>
                              <w:szCs w:val="36"/>
                              <w:lang w:eastAsia="hr-HR"/>
                            </w:rPr>
                            <w:t>. GODINU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Theme="majorHAnsi" w:hAnsiTheme="majorHAnsi" w:cs="Arial"/>
              <w:b/>
            </w:rPr>
            <w:t>Nositelj izrade: Jedinstveni upravni odjel Općine Zdenci</w:t>
          </w:r>
          <w:r>
            <w:rPr>
              <w:rFonts w:asciiTheme="majorHAnsi" w:hAnsiTheme="majorHAnsi" w:cs="Arial"/>
              <w:b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-58638127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3756FD2A" w14:textId="77777777" w:rsidR="00227C55" w:rsidRPr="009F2DAC" w:rsidRDefault="00227C55">
          <w:pPr>
            <w:pStyle w:val="TOCHeading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9F2DA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Sadržaj</w:t>
          </w:r>
        </w:p>
        <w:p w14:paraId="6C1025D6" w14:textId="77777777" w:rsidR="009F2DAC" w:rsidRPr="009F2DAC" w:rsidRDefault="009F2DAC" w:rsidP="009F2DAC">
          <w:pPr>
            <w:rPr>
              <w:rFonts w:ascii="Times New Roman" w:hAnsi="Times New Roman" w:cs="Times New Roman"/>
              <w:lang w:eastAsia="hr-HR"/>
            </w:rPr>
          </w:pPr>
        </w:p>
        <w:p w14:paraId="53F1FFB6" w14:textId="6A9CB0A9" w:rsidR="00A213EF" w:rsidRDefault="00227C55">
          <w:pPr>
            <w:pStyle w:val="TOC1"/>
            <w:tabs>
              <w:tab w:val="left" w:pos="480"/>
              <w:tab w:val="right" w:leader="dot" w:pos="9062"/>
            </w:tabs>
            <w:rPr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9F2DAC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9F2DAC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9F2DAC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222946086" w:history="1">
            <w:r w:rsidR="00A213EF" w:rsidRPr="00705DCB">
              <w:rPr>
                <w:rStyle w:val="Hyperlink"/>
                <w:rFonts w:ascii="Times New Roman" w:hAnsi="Times New Roman" w:cs="Times New Roman"/>
                <w:b/>
                <w:i/>
                <w:iCs/>
                <w:noProof/>
              </w:rPr>
              <w:t>1.</w:t>
            </w:r>
            <w:r w:rsidR="00A213EF">
              <w:rPr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A213EF" w:rsidRPr="00705DCB">
              <w:rPr>
                <w:rStyle w:val="Hyperlink"/>
                <w:rFonts w:ascii="Times New Roman" w:hAnsi="Times New Roman" w:cs="Times New Roman"/>
                <w:b/>
                <w:i/>
                <w:iCs/>
                <w:noProof/>
              </w:rPr>
              <w:t>UVOD</w:t>
            </w:r>
            <w:r w:rsidR="00A213EF">
              <w:rPr>
                <w:noProof/>
                <w:webHidden/>
              </w:rPr>
              <w:tab/>
            </w:r>
            <w:r w:rsidR="00A213EF">
              <w:rPr>
                <w:noProof/>
                <w:webHidden/>
              </w:rPr>
              <w:fldChar w:fldCharType="begin"/>
            </w:r>
            <w:r w:rsidR="00A213EF">
              <w:rPr>
                <w:noProof/>
                <w:webHidden/>
              </w:rPr>
              <w:instrText xml:space="preserve"> PAGEREF _Toc222946086 \h </w:instrText>
            </w:r>
            <w:r w:rsidR="00A213EF">
              <w:rPr>
                <w:noProof/>
                <w:webHidden/>
              </w:rPr>
            </w:r>
            <w:r w:rsidR="00A213EF">
              <w:rPr>
                <w:noProof/>
                <w:webHidden/>
              </w:rPr>
              <w:fldChar w:fldCharType="separate"/>
            </w:r>
            <w:r w:rsidR="00C303A4">
              <w:rPr>
                <w:noProof/>
                <w:webHidden/>
              </w:rPr>
              <w:t>3</w:t>
            </w:r>
            <w:r w:rsidR="00A213EF">
              <w:rPr>
                <w:noProof/>
                <w:webHidden/>
              </w:rPr>
              <w:fldChar w:fldCharType="end"/>
            </w:r>
          </w:hyperlink>
        </w:p>
        <w:p w14:paraId="05EBCD00" w14:textId="2022A757" w:rsidR="00A213EF" w:rsidRDefault="00A213EF">
          <w:pPr>
            <w:pStyle w:val="TOC1"/>
            <w:tabs>
              <w:tab w:val="left" w:pos="480"/>
              <w:tab w:val="right" w:leader="dot" w:pos="9062"/>
            </w:tabs>
            <w:rPr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946087" w:history="1">
            <w:r w:rsidRPr="00705DCB">
              <w:rPr>
                <w:rStyle w:val="Hyperlink"/>
                <w:rFonts w:ascii="Times New Roman" w:hAnsi="Times New Roman" w:cs="Times New Roman"/>
                <w:b/>
                <w:i/>
                <w:iCs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05DCB">
              <w:rPr>
                <w:rStyle w:val="Hyperlink"/>
                <w:rFonts w:ascii="Times New Roman" w:hAnsi="Times New Roman" w:cs="Times New Roman"/>
                <w:b/>
                <w:i/>
                <w:iCs/>
                <w:noProof/>
              </w:rPr>
              <w:t>PREGLED STANJA U OPĆINI ZDENCI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03A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43159" w14:textId="3405451B" w:rsidR="00A213EF" w:rsidRDefault="00A213EF">
          <w:pPr>
            <w:pStyle w:val="TOC1"/>
            <w:tabs>
              <w:tab w:val="left" w:pos="480"/>
              <w:tab w:val="right" w:leader="dot" w:pos="9062"/>
            </w:tabs>
            <w:rPr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946088" w:history="1">
            <w:r w:rsidRPr="00705DCB">
              <w:rPr>
                <w:rStyle w:val="Hyperlink"/>
                <w:rFonts w:ascii="Times New Roman" w:hAnsi="Times New Roman" w:cs="Times New Roman"/>
                <w:b/>
                <w:i/>
                <w:iCs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05DCB">
              <w:rPr>
                <w:rStyle w:val="Hyperlink"/>
                <w:rFonts w:ascii="Times New Roman" w:hAnsi="Times New Roman" w:cs="Times New Roman"/>
                <w:b/>
                <w:i/>
                <w:iCs/>
                <w:noProof/>
              </w:rPr>
              <w:t>IZVJEŠĆE O NAPRETKU U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03A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5ED97" w14:textId="2755A742" w:rsidR="00A213EF" w:rsidRDefault="00A213EF">
          <w:pPr>
            <w:pStyle w:val="TOC2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946089" w:history="1">
            <w:r w:rsidRPr="00705DCB">
              <w:rPr>
                <w:rStyle w:val="Hyperlink"/>
                <w:rFonts w:ascii="Times New Roman" w:eastAsia="Cambria" w:hAnsi="Times New Roman" w:cs="Times New Roman"/>
                <w:b/>
                <w:bCs/>
                <w:i/>
                <w:iCs/>
                <w:noProof/>
              </w:rPr>
              <w:t>3.1.</w:t>
            </w:r>
            <w:r>
              <w:rPr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05DCB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Status provedbe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03A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86D8F" w14:textId="06255859" w:rsidR="00A213EF" w:rsidRDefault="00A213EF">
          <w:pPr>
            <w:pStyle w:val="TOC2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946090" w:history="1">
            <w:r w:rsidRPr="00705DCB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3.2.</w:t>
            </w:r>
            <w:r>
              <w:rPr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05DCB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Podaci o utrošenim proračunskim sredstvima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03A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FC72B" w14:textId="5F272986" w:rsidR="00A213EF" w:rsidRDefault="00A213EF">
          <w:pPr>
            <w:pStyle w:val="TOC2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946091" w:history="1">
            <w:r w:rsidRPr="00705DCB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3.3.</w:t>
            </w:r>
            <w:r>
              <w:rPr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05DCB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Opis statusa provedbene mjere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03A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86ECA" w14:textId="11B40CDE" w:rsidR="00A213EF" w:rsidRDefault="00A213EF">
          <w:pPr>
            <w:pStyle w:val="TOC2"/>
            <w:tabs>
              <w:tab w:val="left" w:pos="960"/>
              <w:tab w:val="right" w:leader="dot" w:pos="9062"/>
            </w:tabs>
            <w:rPr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946092" w:history="1">
            <w:r w:rsidRPr="00705DCB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3.4.</w:t>
            </w:r>
            <w:r>
              <w:rPr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705DCB">
              <w:rPr>
                <w:rStyle w:val="Hyperlink"/>
                <w:rFonts w:ascii="Times New Roman" w:hAnsi="Times New Roman" w:cs="Times New Roman"/>
                <w:i/>
                <w:iCs/>
                <w:noProof/>
              </w:rPr>
              <w:t>Zaključak  o ostvarenom napretku u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_Toc222946092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03A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88975" w14:textId="421EF304" w:rsidR="00227C55" w:rsidRPr="009F2DAC" w:rsidRDefault="00227C55">
          <w:pPr>
            <w:rPr>
              <w:rFonts w:ascii="Times New Roman" w:hAnsi="Times New Roman" w:cs="Times New Roman"/>
            </w:rPr>
          </w:pPr>
          <w:r w:rsidRPr="009F2DA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D8E0B2B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7D4F5D44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8B9E23A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3E28B3E5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3A8A3674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357C6F2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397824B4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5124F1B8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115A0201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450B91E4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7E8B423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5539A86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535BF187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094DA2A3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0264EB7C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74AAA439" w14:textId="77777777" w:rsidR="000415B7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514305CB" w14:textId="77777777" w:rsidR="00866193" w:rsidRDefault="00866193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7711AA36" w14:textId="77777777" w:rsidR="00A213EF" w:rsidRDefault="00A213EF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7FF1A75" w14:textId="77777777" w:rsidR="00866193" w:rsidRPr="009F2DAC" w:rsidRDefault="00866193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516B170B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145FE6FA" w14:textId="77777777" w:rsidR="000415B7" w:rsidRPr="009F2DAC" w:rsidRDefault="000415B7" w:rsidP="000415B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02F90BF8" w14:textId="059F2315" w:rsidR="004B60CE" w:rsidRPr="009F2DAC" w:rsidRDefault="009F2DAC" w:rsidP="00227C55">
      <w:pPr>
        <w:pStyle w:val="Heading1"/>
        <w:numPr>
          <w:ilvl w:val="0"/>
          <w:numId w:val="5"/>
        </w:numPr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  <w:bookmarkStart w:id="0" w:name="_Toc222946086"/>
      <w:r w:rsidRPr="009F2DAC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lastRenderedPageBreak/>
        <w:t>U</w:t>
      </w:r>
      <w:r w:rsidR="004B60CE" w:rsidRPr="009F2DAC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VOD</w:t>
      </w:r>
      <w:bookmarkEnd w:id="0"/>
    </w:p>
    <w:p w14:paraId="274CE02B" w14:textId="77777777" w:rsidR="00633892" w:rsidRPr="009F2DAC" w:rsidRDefault="00633892" w:rsidP="00633892">
      <w:pPr>
        <w:pStyle w:val="ListParagraph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337813F" w14:textId="77777777" w:rsidR="00A31578" w:rsidRDefault="004B60CE" w:rsidP="004B60CE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Provedbeni program Općine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 xml:space="preserve">izrađen je sukladno Zakonu o sustavu strateškog planiranja i upravljanja razvojem Republike Hrvatske („Narodne novine“, broj: 123/17, 151/22) te Uredbom o smjernicama za izradu akata strateškog planiranja od nacionalnog značaja i od značaja za jedinice lokalne i područne (regionalne) samouprave („Narodne novine“, broj: 37/23). </w:t>
      </w:r>
    </w:p>
    <w:p w14:paraId="08277744" w14:textId="2643BDB3" w:rsidR="004B60CE" w:rsidRPr="009F2DAC" w:rsidRDefault="004B60CE" w:rsidP="004B60CE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Provedbeni program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za razdoblje 202</w:t>
      </w:r>
      <w:r w:rsidR="00A31578">
        <w:rPr>
          <w:rFonts w:ascii="Times New Roman" w:hAnsi="Times New Roman" w:cs="Times New Roman"/>
          <w:sz w:val="24"/>
          <w:szCs w:val="24"/>
        </w:rPr>
        <w:t>5</w:t>
      </w:r>
      <w:r w:rsidRPr="009F2DAC">
        <w:rPr>
          <w:rFonts w:ascii="Times New Roman" w:hAnsi="Times New Roman" w:cs="Times New Roman"/>
          <w:sz w:val="24"/>
          <w:szCs w:val="24"/>
        </w:rPr>
        <w:t>. – 202</w:t>
      </w:r>
      <w:r w:rsidR="00A31578">
        <w:rPr>
          <w:rFonts w:ascii="Times New Roman" w:hAnsi="Times New Roman" w:cs="Times New Roman"/>
          <w:sz w:val="24"/>
          <w:szCs w:val="24"/>
        </w:rPr>
        <w:t>9</w:t>
      </w:r>
      <w:r w:rsidRPr="009F2DAC">
        <w:rPr>
          <w:rFonts w:ascii="Times New Roman" w:hAnsi="Times New Roman" w:cs="Times New Roman"/>
          <w:sz w:val="24"/>
          <w:szCs w:val="24"/>
        </w:rPr>
        <w:t xml:space="preserve">. sadrži popis posebnih ciljeva te mjere koje će se provoditi kako bi se ostvarili ciljevi. </w:t>
      </w:r>
    </w:p>
    <w:p w14:paraId="6D171C7B" w14:textId="04750BAC" w:rsidR="004B60CE" w:rsidRPr="009F2DAC" w:rsidRDefault="004B60CE" w:rsidP="004B60CE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Općina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izrađuje Godišnje izvješće o provedbi Provedbenog programa</w:t>
      </w:r>
      <w:r w:rsidR="00CE1A4A" w:rsidRPr="009F2DAC">
        <w:rPr>
          <w:rFonts w:ascii="Times New Roman" w:hAnsi="Times New Roman" w:cs="Times New Roman"/>
        </w:rPr>
        <w:t xml:space="preserve"> </w:t>
      </w:r>
      <w:r w:rsidR="00CE1A4A" w:rsidRPr="009F2DAC">
        <w:rPr>
          <w:rFonts w:ascii="Times New Roman" w:hAnsi="Times New Roman" w:cs="Times New Roman"/>
          <w:sz w:val="24"/>
          <w:szCs w:val="24"/>
        </w:rPr>
        <w:t>za razdoblje od 202</w:t>
      </w:r>
      <w:r w:rsidR="00A31578">
        <w:rPr>
          <w:rFonts w:ascii="Times New Roman" w:hAnsi="Times New Roman" w:cs="Times New Roman"/>
          <w:sz w:val="24"/>
          <w:szCs w:val="24"/>
        </w:rPr>
        <w:t>5</w:t>
      </w:r>
      <w:r w:rsidR="00CE1A4A" w:rsidRPr="009F2DAC">
        <w:rPr>
          <w:rFonts w:ascii="Times New Roman" w:hAnsi="Times New Roman" w:cs="Times New Roman"/>
          <w:sz w:val="24"/>
          <w:szCs w:val="24"/>
        </w:rPr>
        <w:t>. do 202</w:t>
      </w:r>
      <w:r w:rsidR="00A31578">
        <w:rPr>
          <w:rFonts w:ascii="Times New Roman" w:hAnsi="Times New Roman" w:cs="Times New Roman"/>
          <w:sz w:val="24"/>
          <w:szCs w:val="24"/>
        </w:rPr>
        <w:t>9</w:t>
      </w:r>
      <w:r w:rsidR="00CE1A4A" w:rsidRPr="009F2DAC">
        <w:rPr>
          <w:rFonts w:ascii="Times New Roman" w:hAnsi="Times New Roman" w:cs="Times New Roman"/>
          <w:sz w:val="24"/>
          <w:szCs w:val="24"/>
        </w:rPr>
        <w:t>. godine</w:t>
      </w:r>
      <w:r w:rsidRPr="009F2DAC">
        <w:rPr>
          <w:rFonts w:ascii="Times New Roman" w:hAnsi="Times New Roman" w:cs="Times New Roman"/>
          <w:sz w:val="24"/>
          <w:szCs w:val="24"/>
        </w:rPr>
        <w:t xml:space="preserve"> za 202</w:t>
      </w:r>
      <w:r w:rsidR="00A31578">
        <w:rPr>
          <w:rFonts w:ascii="Times New Roman" w:hAnsi="Times New Roman" w:cs="Times New Roman"/>
          <w:sz w:val="24"/>
          <w:szCs w:val="24"/>
        </w:rPr>
        <w:t>5</w:t>
      </w:r>
      <w:r w:rsidRPr="009F2DAC">
        <w:rPr>
          <w:rFonts w:ascii="Times New Roman" w:hAnsi="Times New Roman" w:cs="Times New Roman"/>
          <w:sz w:val="24"/>
          <w:szCs w:val="24"/>
        </w:rPr>
        <w:t xml:space="preserve">. godinu (u daljnjem tekst kao Godišnje izvješće). Provedbeni program Općine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 xml:space="preserve">je kratkoročni akt strateškog planiranja povezan s višegodišnjim proračunom kojeg općinski načelnik donosi u roku od 120 dana od dana stupanja na dužnost, a odnosi se na mandatno razdoblje te opisuje prioritetne mjere i aktivnosti za provedbu ciljeva iz povezanih, hijerarhijski viših akata strateškog planiranja od nacionalnog značaja i od značaja za Općinu </w:t>
      </w:r>
      <w:r w:rsidR="00A31578">
        <w:rPr>
          <w:rFonts w:ascii="Times New Roman" w:hAnsi="Times New Roman" w:cs="Times New Roman"/>
          <w:sz w:val="24"/>
          <w:szCs w:val="24"/>
        </w:rPr>
        <w:t>Zdenci</w:t>
      </w:r>
      <w:r w:rsidRPr="009F2DAC">
        <w:rPr>
          <w:rFonts w:ascii="Times New Roman" w:hAnsi="Times New Roman" w:cs="Times New Roman"/>
          <w:sz w:val="24"/>
          <w:szCs w:val="24"/>
        </w:rPr>
        <w:t>. Provedbeni program čini osnovu za planiranje proračuna i provedbu mjera, aktivnosti i projekata. Tijekom pripreme proračuna provedbenih programa u obzir su uzeta proračunska sredstva dodijeljena s više razine upravljanja.</w:t>
      </w:r>
    </w:p>
    <w:p w14:paraId="2AAC7E0A" w14:textId="3CD3B9D2" w:rsidR="004B60CE" w:rsidRPr="009F2DAC" w:rsidRDefault="004B60CE" w:rsidP="004B60CE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S ciljem stvaranja kvalitetnog okvira za održivi razvoj, Općina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kao jedinica lokalne samouprave, dosljedno slijedi odredbe Republike Hrvatske za uspostavu sustava strateškog planiranja koji se proteklih godina dodatno uređivao usvajanjem nekolicine zakona, propisa i strateških dokumenata koji reguliraju navedeno područje.</w:t>
      </w:r>
    </w:p>
    <w:p w14:paraId="366C1A14" w14:textId="19737ED6" w:rsidR="004B60CE" w:rsidRPr="009F2DAC" w:rsidRDefault="004B60CE" w:rsidP="004B60CE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Godišnje izvješće o provedbi provedbenog programa Općine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je izvješće o provedbi mjera, aktivnosti i projekata te ostvarivanju pokazatelja rezultata iz kratkoročnih akata strateškog planiranja. Godišnje izvješće obuhvaća razdoblje od 01.01.202</w:t>
      </w:r>
      <w:r w:rsidR="00A31578">
        <w:rPr>
          <w:rFonts w:ascii="Times New Roman" w:hAnsi="Times New Roman" w:cs="Times New Roman"/>
          <w:sz w:val="24"/>
          <w:szCs w:val="24"/>
        </w:rPr>
        <w:t>5</w:t>
      </w:r>
      <w:r w:rsidRPr="009F2DAC">
        <w:rPr>
          <w:rFonts w:ascii="Times New Roman" w:hAnsi="Times New Roman" w:cs="Times New Roman"/>
          <w:sz w:val="24"/>
          <w:szCs w:val="24"/>
        </w:rPr>
        <w:t>. godine do 31.12.202</w:t>
      </w:r>
      <w:r w:rsidR="00A31578">
        <w:rPr>
          <w:rFonts w:ascii="Times New Roman" w:hAnsi="Times New Roman" w:cs="Times New Roman"/>
          <w:sz w:val="24"/>
          <w:szCs w:val="24"/>
        </w:rPr>
        <w:t>5</w:t>
      </w:r>
      <w:r w:rsidRPr="009F2DAC">
        <w:rPr>
          <w:rFonts w:ascii="Times New Roman" w:hAnsi="Times New Roman" w:cs="Times New Roman"/>
          <w:sz w:val="24"/>
          <w:szCs w:val="24"/>
        </w:rPr>
        <w:t>. godine.</w:t>
      </w:r>
    </w:p>
    <w:p w14:paraId="6C313FF0" w14:textId="1F8DC953" w:rsidR="004B60CE" w:rsidRPr="009F2DAC" w:rsidRDefault="004B60CE" w:rsidP="004B60CE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informaciju o izrađenom i javno objavljenom izvješću o provedbi provedbenog programa Općine dostavlja nadležnom regionalnom koordinatoru.</w:t>
      </w:r>
    </w:p>
    <w:p w14:paraId="386ECFC0" w14:textId="310FB996" w:rsidR="004B60CE" w:rsidRPr="009F2DAC" w:rsidRDefault="004B60CE" w:rsidP="004B60CE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>Tijekom 202</w:t>
      </w:r>
      <w:r w:rsidR="008C1B7C">
        <w:rPr>
          <w:rFonts w:ascii="Times New Roman" w:hAnsi="Times New Roman" w:cs="Times New Roman"/>
          <w:sz w:val="24"/>
          <w:szCs w:val="24"/>
        </w:rPr>
        <w:t>5</w:t>
      </w:r>
      <w:r w:rsidRPr="009F2DAC">
        <w:rPr>
          <w:rFonts w:ascii="Times New Roman" w:hAnsi="Times New Roman" w:cs="Times New Roman"/>
          <w:sz w:val="24"/>
          <w:szCs w:val="24"/>
        </w:rPr>
        <w:t xml:space="preserve">. godine Općina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provela je Provedbeni program sukladno mogućnostima, planiranim proračunskim sredstvima te planiranim rokovima.</w:t>
      </w:r>
    </w:p>
    <w:p w14:paraId="0E24D271" w14:textId="77777777" w:rsidR="00CE1A4A" w:rsidRPr="009F2DAC" w:rsidRDefault="00CE1A4A" w:rsidP="004B6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9FCC9" w14:textId="77777777" w:rsidR="00CE1A4A" w:rsidRPr="009F2DAC" w:rsidRDefault="00CE1A4A" w:rsidP="004B6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38CA6" w14:textId="77777777" w:rsidR="00CE1A4A" w:rsidRPr="009F2DAC" w:rsidRDefault="00CE1A4A" w:rsidP="004B6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7B026" w14:textId="77777777" w:rsidR="00CE1A4A" w:rsidRPr="009F2DAC" w:rsidRDefault="00CE1A4A" w:rsidP="004B6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D4E3D" w14:textId="77777777" w:rsidR="00CE1A4A" w:rsidRPr="009F2DAC" w:rsidRDefault="00CE1A4A" w:rsidP="004B6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F48FC" w14:textId="77777777" w:rsidR="00CE1A4A" w:rsidRPr="009F2DAC" w:rsidRDefault="00CE1A4A" w:rsidP="004B6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FD426" w14:textId="77777777" w:rsidR="00633892" w:rsidRPr="009F2DAC" w:rsidRDefault="00633892" w:rsidP="004B60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A7F29" w14:textId="2C14AF34" w:rsidR="00CE1A4A" w:rsidRPr="009F2DAC" w:rsidRDefault="00CE1A4A" w:rsidP="00227C55">
      <w:pPr>
        <w:pStyle w:val="Heading1"/>
        <w:numPr>
          <w:ilvl w:val="0"/>
          <w:numId w:val="5"/>
        </w:numPr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  <w:bookmarkStart w:id="1" w:name="_Toc222946087"/>
      <w:r w:rsidRPr="009F2DAC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lastRenderedPageBreak/>
        <w:t xml:space="preserve">PREGLED STANJA U OPĆINI </w:t>
      </w:r>
      <w:r w:rsidR="00B4190C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t>ZDENCI</w:t>
      </w:r>
      <w:bookmarkEnd w:id="1"/>
    </w:p>
    <w:p w14:paraId="1BBD1B11" w14:textId="77777777" w:rsidR="00CE1A4A" w:rsidRPr="009F2DAC" w:rsidRDefault="00CE1A4A" w:rsidP="00CE1A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0C4267B" w14:textId="54137188" w:rsidR="00CE1A4A" w:rsidRPr="009F2DAC" w:rsidRDefault="00CE1A4A" w:rsidP="00CE1A4A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Provedbeni program Općine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za razdoblje 202</w:t>
      </w:r>
      <w:r w:rsidR="00A31578">
        <w:rPr>
          <w:rFonts w:ascii="Times New Roman" w:hAnsi="Times New Roman" w:cs="Times New Roman"/>
          <w:sz w:val="24"/>
          <w:szCs w:val="24"/>
        </w:rPr>
        <w:t>5</w:t>
      </w:r>
      <w:r w:rsidRPr="009F2DAC">
        <w:rPr>
          <w:rFonts w:ascii="Times New Roman" w:hAnsi="Times New Roman" w:cs="Times New Roman"/>
          <w:sz w:val="24"/>
          <w:szCs w:val="24"/>
        </w:rPr>
        <w:t>. – 202</w:t>
      </w:r>
      <w:r w:rsidR="00A31578">
        <w:rPr>
          <w:rFonts w:ascii="Times New Roman" w:hAnsi="Times New Roman" w:cs="Times New Roman"/>
          <w:sz w:val="24"/>
          <w:szCs w:val="24"/>
        </w:rPr>
        <w:t>9</w:t>
      </w:r>
      <w:r w:rsidRPr="009F2DAC">
        <w:rPr>
          <w:rFonts w:ascii="Times New Roman" w:hAnsi="Times New Roman" w:cs="Times New Roman"/>
          <w:sz w:val="24"/>
          <w:szCs w:val="24"/>
        </w:rPr>
        <w:t xml:space="preserve">. sadrži popis posebnih ciljeva te mjere koje će se provoditi kako bi se ostvarili ciljevi te koje su povezane s odgovarajućim stavkama proračuna na kojima su planirana sredstva za provedbu. </w:t>
      </w:r>
    </w:p>
    <w:p w14:paraId="40050537" w14:textId="6A51D852" w:rsidR="00CE1A4A" w:rsidRPr="009F2DAC" w:rsidRDefault="00CE1A4A" w:rsidP="00CE1A4A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Općina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 xml:space="preserve">provedbom aktivnosti i planiranih razvojnih projekata nastavlja svoj zadani smjer, a to je razvoj zajednice – Općine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 xml:space="preserve">i svih pripadajućih naselja kroz bitne odrednice: razvoj gospodarstva i otvaranje novih radnih mjesta, ulaganje u udruge koje su temelj društvenog – kulturnog, sportskog, civilnog života naše općine, socijalni program kroz koji će se povećati kvaliteta življenja stanovnika, ravnomjeran razvoj svih naselja te projekti – izrada projektnih dokumentacija i provedba projekata sufinanciranih nacionalnim i europskim sredstvima. </w:t>
      </w:r>
    </w:p>
    <w:p w14:paraId="1BA5E23A" w14:textId="6C17004E" w:rsidR="00CE1A4A" w:rsidRPr="009F2DAC" w:rsidRDefault="00CE1A4A" w:rsidP="00CE1A4A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>Tijekom 202</w:t>
      </w:r>
      <w:r w:rsidR="00A31578">
        <w:rPr>
          <w:rFonts w:ascii="Times New Roman" w:hAnsi="Times New Roman" w:cs="Times New Roman"/>
          <w:sz w:val="24"/>
          <w:szCs w:val="24"/>
        </w:rPr>
        <w:t>5</w:t>
      </w:r>
      <w:r w:rsidRPr="009F2DAC">
        <w:rPr>
          <w:rFonts w:ascii="Times New Roman" w:hAnsi="Times New Roman" w:cs="Times New Roman"/>
          <w:sz w:val="24"/>
          <w:szCs w:val="24"/>
        </w:rPr>
        <w:t xml:space="preserve">. godine Općina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provela je Provedbeni program sukladno mogućnostima, planiranim proračunskim sredstvima te planiranim rokovima.</w:t>
      </w:r>
    </w:p>
    <w:p w14:paraId="45E49D57" w14:textId="77777777" w:rsidR="00CE1A4A" w:rsidRPr="009F2DAC" w:rsidRDefault="00CE1A4A" w:rsidP="00CE1A4A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Na relativno malom prostoru Općine raznolike prostorno – razvojne i resursne značajke pružaju veće poticaje razvoja. Povoljan zemljopisni položaj pruža dobre mogućnosti za razvoj turističkoga gospodarstva. </w:t>
      </w:r>
    </w:p>
    <w:p w14:paraId="6E74FD60" w14:textId="0BF72EEA" w:rsidR="00CE1A4A" w:rsidRPr="009F2DAC" w:rsidRDefault="00CE1A4A" w:rsidP="00CE1A4A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Najznačajniji prirodni resursi Općine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 xml:space="preserve">je poljoprivredno zemljište, koje se koristi za uzgoj poljoprivrednih kultura. </w:t>
      </w:r>
    </w:p>
    <w:p w14:paraId="192945DC" w14:textId="62691F6E" w:rsidR="00CE1A4A" w:rsidRPr="009F2DAC" w:rsidRDefault="00CE1A4A" w:rsidP="00CE1A4A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sz w:val="24"/>
          <w:szCs w:val="24"/>
        </w:rPr>
        <w:tab/>
        <w:t xml:space="preserve">U ostvarenju svojih ciljeva Općina </w:t>
      </w:r>
      <w:r w:rsidR="00A31578">
        <w:rPr>
          <w:rFonts w:ascii="Times New Roman" w:hAnsi="Times New Roman" w:cs="Times New Roman"/>
          <w:sz w:val="24"/>
          <w:szCs w:val="24"/>
        </w:rPr>
        <w:t xml:space="preserve">Zdenci </w:t>
      </w:r>
      <w:r w:rsidRPr="009F2DAC">
        <w:rPr>
          <w:rFonts w:ascii="Times New Roman" w:hAnsi="Times New Roman" w:cs="Times New Roman"/>
          <w:sz w:val="24"/>
          <w:szCs w:val="24"/>
        </w:rPr>
        <w:t>se vodi svojom Vizijom i Misijom.</w:t>
      </w:r>
    </w:p>
    <w:p w14:paraId="2A29572A" w14:textId="77777777" w:rsidR="00FA3CBA" w:rsidRPr="009F2DAC" w:rsidRDefault="00FA3CBA" w:rsidP="00CE1A4A">
      <w:pPr>
        <w:jc w:val="both"/>
        <w:rPr>
          <w:rFonts w:ascii="Times New Roman" w:hAnsi="Times New Roman" w:cs="Times New Roman"/>
          <w:szCs w:val="24"/>
        </w:rPr>
        <w:sectPr w:rsidR="00FA3CBA" w:rsidRPr="009F2DAC" w:rsidSect="00100697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F01A37A" w14:textId="77777777" w:rsidR="00D654B4" w:rsidRPr="009F2DAC" w:rsidRDefault="00CE1A4A" w:rsidP="00D654B4">
      <w:pPr>
        <w:widowControl w:val="0"/>
        <w:autoSpaceDE w:val="0"/>
        <w:autoSpaceDN w:val="0"/>
        <w:spacing w:before="179" w:after="0"/>
        <w:ind w:left="227"/>
        <w:jc w:val="center"/>
        <w:rPr>
          <w:rFonts w:ascii="Times New Roman" w:eastAsia="Cambria" w:hAnsi="Times New Roman" w:cs="Times New Roman"/>
          <w:b/>
          <w:bCs/>
          <w:i/>
        </w:rPr>
      </w:pPr>
      <w:r w:rsidRPr="009F2DAC">
        <w:rPr>
          <w:rFonts w:ascii="Times New Roman" w:eastAsia="Cambria" w:hAnsi="Times New Roman" w:cs="Times New Roman"/>
          <w:b/>
          <w:bCs/>
          <w:i/>
        </w:rPr>
        <w:t>Vizija:</w:t>
      </w:r>
    </w:p>
    <w:p w14:paraId="4CE94228" w14:textId="77777777" w:rsidR="00D654B4" w:rsidRPr="009F2DAC" w:rsidRDefault="00D654B4" w:rsidP="0095549A">
      <w:pPr>
        <w:widowControl w:val="0"/>
        <w:autoSpaceDE w:val="0"/>
        <w:autoSpaceDN w:val="0"/>
        <w:spacing w:before="22" w:after="0" w:line="240" w:lineRule="auto"/>
        <w:ind w:left="227"/>
        <w:jc w:val="center"/>
        <w:rPr>
          <w:rFonts w:ascii="Times New Roman" w:eastAsia="Cambria" w:hAnsi="Times New Roman" w:cs="Times New Roman"/>
          <w:i/>
        </w:rPr>
      </w:pPr>
    </w:p>
    <w:p w14:paraId="02D09944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- učinkovita i transparentna uprava koja će pružanjem kvalitetnih i svima dostupnih javnih usluga uživati povjerenje zainteresiranih strana: stanovnika, subjekata u društvenim djelatnostima, gospodarskim subjektima, poslovnim partnerima, nevladinim organizacijama i turistima posjetiteljima Općine,</w:t>
      </w:r>
    </w:p>
    <w:p w14:paraId="1794798E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36080ABD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- Općina koja će svojim stanovnicima pružiti kvalitetan život visokog europskog standarda,</w:t>
      </w:r>
    </w:p>
    <w:p w14:paraId="6D90D072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679992CF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- Općina koja će svojim gospodarskim subjektima stvoriti pozitivno poslovno okruženje i pretpostavke za gospodarski rast i razvoj,</w:t>
      </w:r>
    </w:p>
    <w:p w14:paraId="09A1F089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24956960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 xml:space="preserve">- moderna Općina s izgrađenom komunalnom infrastrukturom, zaposlenim stanovništvom, izgrađenim  predškolskim </w:t>
      </w: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ustanovama, razvijenim gospodarstvom, očuvanom prirodom i suvremeno uređenom općinskom upravom,</w:t>
      </w:r>
    </w:p>
    <w:p w14:paraId="12F844CB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5973ED12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- poželjna turistička destinacija visokog društvenog standarda, prepoznatljiva  po očuvanoj kulturnoj i povijesnoj baštini i kvalitetnim smještajnim kapacitetima,</w:t>
      </w:r>
    </w:p>
    <w:p w14:paraId="4F5AB6C3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66222DE8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- uspješna Općina temeljena na inovacijama i novim znanjima,</w:t>
      </w:r>
    </w:p>
    <w:p w14:paraId="4847F9AB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0C41ED8A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- jedna od vodećih uprava po načinu upravljanja javnim dobrima,  u racionalnom korištenju prirodnih resursa i energetskoj efikasnosti, kreator dugoročno održivog razvoja sa aktivnim sudjelovanjem građana u unapređenju i zaštiti životne sredine,</w:t>
      </w:r>
    </w:p>
    <w:p w14:paraId="5842877F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0B54EE1A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 xml:space="preserve">-digitalizacija, odnosno korištenje naprednih komunikacijsko-informacijskih tehnologija kako bi Općina pružila brže, </w:t>
      </w: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lastRenderedPageBreak/>
        <w:t>jeftinije, sigurnije i kvalitetnije usluge na korist svih svojih stanovnika, kao i posjetitelja,</w:t>
      </w:r>
    </w:p>
    <w:p w14:paraId="543F228D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151D6387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  <w:r w:rsidRPr="00451656">
        <w:rPr>
          <w:rFonts w:asciiTheme="majorHAnsi" w:hAnsiTheme="majorHAnsi"/>
          <w:i/>
          <w:iCs/>
          <w:sz w:val="24"/>
          <w:szCs w:val="24"/>
          <w:lang w:eastAsia="hr-HR"/>
        </w:rPr>
        <w:t>- pametan i održiv razvoj Općine oslanjajući se na moderne tehnologije i digitalnu transformaciju s ciljem poboljšanja kvalitete života svih njezinih stanovnika.</w:t>
      </w:r>
    </w:p>
    <w:p w14:paraId="237FDF87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  <w:lang w:eastAsia="hr-HR"/>
        </w:rPr>
      </w:pPr>
    </w:p>
    <w:p w14:paraId="31B43532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69698752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10794290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16FB45C3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40B00D33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3CF742AE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74C5EF4A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6879E12B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26C00F0E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310E5D29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0F18B5E7" w14:textId="77777777" w:rsidR="009F73A9" w:rsidRPr="009F2DAC" w:rsidRDefault="009F73A9" w:rsidP="00D654B4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</w:pPr>
    </w:p>
    <w:p w14:paraId="1B4B0DE5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3051082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47A9FA3F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A810F05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2771918A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6CF5E4E8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42663C48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39B11AE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11F87081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0A39122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F9C99D5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766E7D47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476EBF86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33764C16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4324CC7D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3B813DAF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6766A56C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BACFF46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DFA7615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D3F4E40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186ABB85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4A71514C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17F6417C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39C2FD7D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34B50FC6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4691F5A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9D87406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721B631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31F4192C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69A0A403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0A3AC8A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6D88DADD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1DF26FD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12FB1087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0C9CB782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F93F2E8" w14:textId="77777777" w:rsidR="00A31578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59BBFFC8" w14:textId="7338A80D" w:rsidR="00D654B4" w:rsidRDefault="0095549A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  <w:r w:rsidRPr="009F2DAC">
        <w:rPr>
          <w:rFonts w:ascii="Times New Roman" w:eastAsia="Cambria" w:hAnsi="Times New Roman" w:cs="Times New Roman"/>
          <w:b/>
        </w:rPr>
        <w:t>MISIJA:</w:t>
      </w:r>
    </w:p>
    <w:p w14:paraId="452D6EF3" w14:textId="77777777" w:rsidR="00A31578" w:rsidRPr="009F2DAC" w:rsidRDefault="00A31578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b/>
        </w:rPr>
      </w:pPr>
    </w:p>
    <w:p w14:paraId="3747A50D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/>
          <w:i/>
          <w:iCs/>
          <w:sz w:val="24"/>
          <w:szCs w:val="24"/>
        </w:rPr>
      </w:pPr>
      <w:r w:rsidRPr="00451656">
        <w:rPr>
          <w:rFonts w:asciiTheme="majorHAnsi" w:hAnsiTheme="majorHAnsi"/>
          <w:i/>
          <w:iCs/>
          <w:sz w:val="24"/>
          <w:szCs w:val="24"/>
        </w:rPr>
        <w:t xml:space="preserve">Misija Općine </w:t>
      </w:r>
      <w:r>
        <w:rPr>
          <w:rFonts w:asciiTheme="majorHAnsi" w:hAnsiTheme="majorHAnsi"/>
          <w:i/>
          <w:iCs/>
          <w:sz w:val="24"/>
          <w:szCs w:val="24"/>
        </w:rPr>
        <w:t xml:space="preserve">Zdenci </w:t>
      </w:r>
      <w:r w:rsidRPr="00451656">
        <w:rPr>
          <w:rFonts w:asciiTheme="majorHAnsi" w:hAnsiTheme="majorHAnsi"/>
          <w:i/>
          <w:iCs/>
          <w:sz w:val="24"/>
          <w:szCs w:val="24"/>
        </w:rPr>
        <w:t xml:space="preserve">je učinkovito i odgovorno upravljanje javnim resursima efikasnim i transparentnim radom općinske uprave u skladu sa interesima i potrebama svojih građana i osiguranje uvjeta za kontinuirani gospodarski i društveni razvitak Općine, uz promicanje dobrog gospodarenja, poduzetništva, konkurentnosti i inovacija. U skladu s tim, razviti općinu </w:t>
      </w:r>
      <w:r>
        <w:rPr>
          <w:rFonts w:asciiTheme="majorHAnsi" w:hAnsiTheme="majorHAnsi"/>
          <w:i/>
          <w:iCs/>
          <w:sz w:val="24"/>
          <w:szCs w:val="24"/>
        </w:rPr>
        <w:t>Zdence</w:t>
      </w:r>
      <w:r w:rsidRPr="00451656">
        <w:rPr>
          <w:rFonts w:asciiTheme="majorHAnsi" w:hAnsiTheme="majorHAnsi"/>
          <w:i/>
          <w:iCs/>
          <w:sz w:val="24"/>
          <w:szCs w:val="24"/>
        </w:rPr>
        <w:t xml:space="preserve"> sa utjecajem na cjelokupnu regiju gdje geografski pripada.</w:t>
      </w:r>
    </w:p>
    <w:p w14:paraId="5293BE9C" w14:textId="77777777" w:rsidR="00A31578" w:rsidRDefault="00A31578" w:rsidP="00A31578">
      <w:pPr>
        <w:pStyle w:val="NoSpacing"/>
        <w:jc w:val="center"/>
        <w:rPr>
          <w:rFonts w:asciiTheme="majorHAnsi" w:hAnsiTheme="majorHAnsi" w:cs="Calibri"/>
          <w:i/>
          <w:iCs/>
          <w:color w:val="000000"/>
          <w:sz w:val="24"/>
          <w:szCs w:val="24"/>
        </w:rPr>
      </w:pPr>
    </w:p>
    <w:p w14:paraId="09044D2D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 w:cs="Calibri"/>
          <w:i/>
          <w:iCs/>
          <w:color w:val="000000"/>
          <w:sz w:val="24"/>
          <w:szCs w:val="24"/>
          <w:shd w:val="clear" w:color="auto" w:fill="FFFFFF"/>
        </w:rPr>
      </w:pPr>
      <w:r w:rsidRPr="00451656">
        <w:rPr>
          <w:rFonts w:asciiTheme="majorHAnsi" w:hAnsiTheme="majorHAnsi" w:cs="Calibri"/>
          <w:i/>
          <w:iCs/>
          <w:color w:val="000000"/>
          <w:sz w:val="24"/>
          <w:szCs w:val="24"/>
        </w:rPr>
        <w:t>Misija je</w:t>
      </w:r>
      <w:r w:rsidRPr="00451656">
        <w:rPr>
          <w:rFonts w:asciiTheme="majorHAnsi" w:hAnsiTheme="majorHAnsi" w:cs="Calibri"/>
          <w:i/>
          <w:iCs/>
          <w:color w:val="000000"/>
          <w:sz w:val="24"/>
          <w:szCs w:val="24"/>
          <w:shd w:val="clear" w:color="auto" w:fill="FFFFFF"/>
        </w:rPr>
        <w:t xml:space="preserve"> efikasno, pravodobno i transparentno izvršavanje funkcija i zadataka. Općinska uprava nastojat će svojim djelovanjem uvijek biti u službi svojih građana te im omogućiti participiranje u odlučivanju, a odgovornim upravljanjem javnim dobrima i nadasve pravodobnim, objektivnim i transparentnim informiranjem i ostalim svojim aktivnostima raditi na unapređenju kvalitete života.</w:t>
      </w:r>
    </w:p>
    <w:p w14:paraId="05117D69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 w:cs="Calibri"/>
          <w:i/>
          <w:iCs/>
          <w:color w:val="000000"/>
          <w:sz w:val="24"/>
          <w:szCs w:val="24"/>
          <w:shd w:val="clear" w:color="auto" w:fill="FFFFFF"/>
        </w:rPr>
      </w:pPr>
    </w:p>
    <w:p w14:paraId="0B04D241" w14:textId="77777777" w:rsidR="00A31578" w:rsidRPr="00451656" w:rsidRDefault="00A31578" w:rsidP="00A31578">
      <w:pPr>
        <w:pStyle w:val="NoSpacing"/>
        <w:jc w:val="center"/>
        <w:rPr>
          <w:rFonts w:asciiTheme="majorHAnsi" w:hAnsiTheme="majorHAnsi" w:cs="Calibri"/>
          <w:i/>
          <w:iCs/>
          <w:color w:val="000000"/>
          <w:sz w:val="24"/>
          <w:szCs w:val="24"/>
          <w:shd w:val="clear" w:color="auto" w:fill="FFFFFF"/>
        </w:rPr>
      </w:pPr>
      <w:r w:rsidRPr="00451656">
        <w:rPr>
          <w:rFonts w:asciiTheme="majorHAnsi" w:hAnsiTheme="majorHAnsi" w:cs="Calibri"/>
          <w:i/>
          <w:iCs/>
          <w:color w:val="000000"/>
          <w:sz w:val="24"/>
          <w:szCs w:val="24"/>
          <w:shd w:val="clear" w:color="auto" w:fill="FFFFFF"/>
        </w:rPr>
        <w:t xml:space="preserve">Općina </w:t>
      </w:r>
      <w:r>
        <w:rPr>
          <w:rFonts w:asciiTheme="majorHAnsi" w:hAnsiTheme="majorHAnsi" w:cs="Calibri"/>
          <w:i/>
          <w:iCs/>
          <w:color w:val="000000"/>
          <w:sz w:val="24"/>
          <w:szCs w:val="24"/>
          <w:shd w:val="clear" w:color="auto" w:fill="FFFFFF"/>
        </w:rPr>
        <w:t>Zdenci</w:t>
      </w:r>
      <w:r w:rsidRPr="00451656">
        <w:rPr>
          <w:rFonts w:asciiTheme="majorHAnsi" w:hAnsiTheme="majorHAnsi" w:cs="Calibri"/>
          <w:i/>
          <w:iCs/>
          <w:color w:val="000000"/>
          <w:sz w:val="24"/>
          <w:szCs w:val="24"/>
          <w:shd w:val="clear" w:color="auto" w:fill="FFFFFF"/>
        </w:rPr>
        <w:t xml:space="preserve"> će i dalje raditi na učinkovitom upravljanju javnim resursima, transparentnom provođenju razvojnih projekata i poticajnih mjera te kontinuiranom unapređenje komunalne i društvene infrastrukture u svrhu poboljšanja kvalitete života svih stanovnika, uz odgovorno korištenje prirodnih resursa i očuvanje kulturne baštine.</w:t>
      </w:r>
    </w:p>
    <w:p w14:paraId="1C508BD4" w14:textId="77777777" w:rsidR="00D654B4" w:rsidRPr="009F2DAC" w:rsidRDefault="00D654B4" w:rsidP="003E1BFF">
      <w:pPr>
        <w:widowControl w:val="0"/>
        <w:autoSpaceDE w:val="0"/>
        <w:autoSpaceDN w:val="0"/>
        <w:spacing w:before="22" w:after="0" w:line="240" w:lineRule="auto"/>
        <w:ind w:left="170" w:right="227"/>
        <w:jc w:val="center"/>
        <w:rPr>
          <w:rFonts w:ascii="Times New Roman" w:eastAsia="Cambria" w:hAnsi="Times New Roman" w:cs="Times New Roman"/>
          <w:i/>
        </w:rPr>
      </w:pPr>
    </w:p>
    <w:p w14:paraId="620D1B81" w14:textId="77777777" w:rsidR="009F73A9" w:rsidRPr="009F2DAC" w:rsidRDefault="009F73A9" w:rsidP="00AA5F35">
      <w:pPr>
        <w:widowControl w:val="0"/>
        <w:autoSpaceDE w:val="0"/>
        <w:autoSpaceDN w:val="0"/>
        <w:spacing w:before="101" w:after="0" w:line="240" w:lineRule="auto"/>
        <w:ind w:left="1361" w:right="567"/>
        <w:jc w:val="center"/>
        <w:rPr>
          <w:rFonts w:ascii="Times New Roman" w:eastAsia="Cambria" w:hAnsi="Times New Roman" w:cs="Times New Roman"/>
          <w:b/>
        </w:rPr>
        <w:sectPr w:rsidR="009F73A9" w:rsidRPr="009F2DAC" w:rsidSect="00100697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BE5087E" w14:textId="77777777" w:rsidR="005343E6" w:rsidRPr="009F2DAC" w:rsidRDefault="005343E6" w:rsidP="00027413">
      <w:pPr>
        <w:pStyle w:val="BodyText"/>
        <w:spacing w:before="100" w:line="256" w:lineRule="auto"/>
        <w:ind w:left="0" w:firstLine="566"/>
        <w:rPr>
          <w:rFonts w:ascii="Times New Roman" w:hAnsi="Times New Roman" w:cs="Times New Roman"/>
        </w:rPr>
      </w:pPr>
    </w:p>
    <w:p w14:paraId="763FC5CA" w14:textId="089DFE14" w:rsidR="009F73A9" w:rsidRPr="009F2DAC" w:rsidRDefault="009F73A9" w:rsidP="00027413">
      <w:pPr>
        <w:pStyle w:val="BodyText"/>
        <w:spacing w:before="200" w:line="276" w:lineRule="auto"/>
        <w:ind w:left="0" w:firstLine="566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  <w:spacing w:val="-1"/>
        </w:rPr>
        <w:t>U</w:t>
      </w:r>
      <w:r w:rsidRPr="009F2DAC">
        <w:rPr>
          <w:rFonts w:ascii="Times New Roman" w:hAnsi="Times New Roman" w:cs="Times New Roman"/>
          <w:spacing w:val="-11"/>
        </w:rPr>
        <w:t xml:space="preserve"> </w:t>
      </w:r>
      <w:r w:rsidRPr="009F2DAC">
        <w:rPr>
          <w:rFonts w:ascii="Times New Roman" w:hAnsi="Times New Roman" w:cs="Times New Roman"/>
          <w:spacing w:val="-1"/>
        </w:rPr>
        <w:t>Provedbenom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  <w:spacing w:val="-1"/>
        </w:rPr>
        <w:t>programu</w:t>
      </w:r>
      <w:r w:rsidRPr="009F2DAC">
        <w:rPr>
          <w:rFonts w:ascii="Times New Roman" w:hAnsi="Times New Roman" w:cs="Times New Roman"/>
          <w:spacing w:val="-10"/>
        </w:rPr>
        <w:t xml:space="preserve"> </w:t>
      </w:r>
      <w:r w:rsidRPr="009F2DAC">
        <w:rPr>
          <w:rFonts w:ascii="Times New Roman" w:hAnsi="Times New Roman" w:cs="Times New Roman"/>
        </w:rPr>
        <w:t>Općina</w:t>
      </w:r>
      <w:r w:rsidRPr="009F2DAC">
        <w:rPr>
          <w:rFonts w:ascii="Times New Roman" w:hAnsi="Times New Roman" w:cs="Times New Roman"/>
          <w:spacing w:val="-10"/>
        </w:rPr>
        <w:t xml:space="preserve"> </w:t>
      </w:r>
      <w:r w:rsidR="00A82898">
        <w:rPr>
          <w:rFonts w:ascii="Times New Roman" w:hAnsi="Times New Roman" w:cs="Times New Roman"/>
          <w:spacing w:val="-10"/>
        </w:rPr>
        <w:t xml:space="preserve">Zdenci </w:t>
      </w:r>
      <w:r w:rsidRPr="009F2DAC">
        <w:rPr>
          <w:rFonts w:ascii="Times New Roman" w:hAnsi="Times New Roman" w:cs="Times New Roman"/>
        </w:rPr>
        <w:t>detaljno</w:t>
      </w:r>
      <w:r w:rsidRPr="009F2DAC">
        <w:rPr>
          <w:rFonts w:ascii="Times New Roman" w:hAnsi="Times New Roman" w:cs="Times New Roman"/>
          <w:spacing w:val="-11"/>
        </w:rPr>
        <w:t xml:space="preserve"> </w:t>
      </w:r>
      <w:r w:rsidRPr="009F2DAC">
        <w:rPr>
          <w:rFonts w:ascii="Times New Roman" w:hAnsi="Times New Roman" w:cs="Times New Roman"/>
        </w:rPr>
        <w:t>je</w:t>
      </w:r>
      <w:r w:rsidRPr="009F2DAC">
        <w:rPr>
          <w:rFonts w:ascii="Times New Roman" w:hAnsi="Times New Roman" w:cs="Times New Roman"/>
          <w:spacing w:val="-10"/>
        </w:rPr>
        <w:t xml:space="preserve"> </w:t>
      </w:r>
      <w:r w:rsidRPr="009F2DAC">
        <w:rPr>
          <w:rFonts w:ascii="Times New Roman" w:hAnsi="Times New Roman" w:cs="Times New Roman"/>
        </w:rPr>
        <w:t>opisala</w:t>
      </w:r>
      <w:r w:rsidRPr="009F2DAC">
        <w:rPr>
          <w:rFonts w:ascii="Times New Roman" w:hAnsi="Times New Roman" w:cs="Times New Roman"/>
          <w:spacing w:val="-11"/>
        </w:rPr>
        <w:t xml:space="preserve"> </w:t>
      </w:r>
      <w:r w:rsidRPr="009F2DAC">
        <w:rPr>
          <w:rFonts w:ascii="Times New Roman" w:hAnsi="Times New Roman" w:cs="Times New Roman"/>
        </w:rPr>
        <w:t>razvojne</w:t>
      </w:r>
      <w:r w:rsidRPr="009F2DAC">
        <w:rPr>
          <w:rFonts w:ascii="Times New Roman" w:hAnsi="Times New Roman" w:cs="Times New Roman"/>
          <w:spacing w:val="-11"/>
        </w:rPr>
        <w:t xml:space="preserve"> </w:t>
      </w:r>
      <w:r w:rsidRPr="009F2DAC">
        <w:rPr>
          <w:rFonts w:ascii="Times New Roman" w:hAnsi="Times New Roman" w:cs="Times New Roman"/>
        </w:rPr>
        <w:t>mjere</w:t>
      </w:r>
      <w:r w:rsidRPr="009F2DAC">
        <w:rPr>
          <w:rFonts w:ascii="Times New Roman" w:hAnsi="Times New Roman" w:cs="Times New Roman"/>
          <w:spacing w:val="-50"/>
        </w:rPr>
        <w:t xml:space="preserve"> </w:t>
      </w:r>
      <w:r w:rsidRPr="009F2DAC">
        <w:rPr>
          <w:rFonts w:ascii="Times New Roman" w:hAnsi="Times New Roman" w:cs="Times New Roman"/>
        </w:rPr>
        <w:t>definirane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nadređenim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aktima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strateškog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planiranja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s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ciljem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ostvarenja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dugoročnog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održivog razvoja Općine. Navedene mjere najvećim su dijelom usmjerene na realizaciju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ciljeva koji se odnose na efikasnu, pravodobnu, transparentnu i rezistentnu Općinu te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održivi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gospodarski razvoj i poslovno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okruženje.</w:t>
      </w:r>
    </w:p>
    <w:p w14:paraId="0793D158" w14:textId="77777777" w:rsidR="009F73A9" w:rsidRPr="009F2DAC" w:rsidRDefault="009F73A9" w:rsidP="00027413">
      <w:pPr>
        <w:pStyle w:val="BodyText"/>
        <w:spacing w:before="202" w:line="276" w:lineRule="auto"/>
        <w:ind w:left="0" w:firstLine="566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</w:rPr>
        <w:t>Općina se u Provedbenom programu obvezala kontinuirano raditi na efikasnom,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suvremenom, fleksibilnom i inovativnom pristupu upravljanja općinskom upravom, pri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čemu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će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se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dosljedno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voditi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kriterijima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transparentnosti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i fiskalne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discipline.</w:t>
      </w:r>
    </w:p>
    <w:p w14:paraId="4CD2D34B" w14:textId="374DAC61" w:rsidR="009F73A9" w:rsidRPr="009F2DAC" w:rsidRDefault="009F73A9" w:rsidP="00027413">
      <w:pPr>
        <w:pStyle w:val="BodyText"/>
        <w:spacing w:before="200" w:line="276" w:lineRule="auto"/>
        <w:ind w:left="0" w:firstLine="566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</w:rPr>
        <w:t>Općina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Donja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="00A82898">
        <w:rPr>
          <w:rFonts w:ascii="Times New Roman" w:hAnsi="Times New Roman" w:cs="Times New Roman"/>
          <w:spacing w:val="1"/>
        </w:rPr>
        <w:t xml:space="preserve">Zdenci </w:t>
      </w:r>
      <w:r w:rsidRPr="009F2DAC">
        <w:rPr>
          <w:rFonts w:ascii="Times New Roman" w:hAnsi="Times New Roman" w:cs="Times New Roman"/>
        </w:rPr>
        <w:t>je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tijekom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izvještajnog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razdoblja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od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01.01.202</w:t>
      </w:r>
      <w:r w:rsidR="00A82898">
        <w:rPr>
          <w:rFonts w:ascii="Times New Roman" w:hAnsi="Times New Roman" w:cs="Times New Roman"/>
        </w:rPr>
        <w:t>5</w:t>
      </w:r>
      <w:r w:rsidRPr="009F2DAC">
        <w:rPr>
          <w:rFonts w:ascii="Times New Roman" w:hAnsi="Times New Roman" w:cs="Times New Roman"/>
        </w:rPr>
        <w:t>.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do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31.12.202</w:t>
      </w:r>
      <w:r w:rsidR="00A82898">
        <w:rPr>
          <w:rFonts w:ascii="Times New Roman" w:hAnsi="Times New Roman" w:cs="Times New Roman"/>
        </w:rPr>
        <w:t>5</w:t>
      </w:r>
      <w:r w:rsidRPr="009F2DAC">
        <w:rPr>
          <w:rFonts w:ascii="Times New Roman" w:hAnsi="Times New Roman" w:cs="Times New Roman"/>
        </w:rPr>
        <w:t>. godine imala zadaću kontinuirano unaprjeđivati kvalitetu života svih svojih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stanovnika, te se angažirati i djelovati s ciljem ostvarenja značajnog napretka u svim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područjima</w:t>
      </w:r>
      <w:r w:rsidRPr="009F2DAC">
        <w:rPr>
          <w:rFonts w:ascii="Times New Roman" w:hAnsi="Times New Roman" w:cs="Times New Roman"/>
          <w:spacing w:val="-8"/>
        </w:rPr>
        <w:t xml:space="preserve"> </w:t>
      </w:r>
      <w:r w:rsidRPr="009F2DAC">
        <w:rPr>
          <w:rFonts w:ascii="Times New Roman" w:hAnsi="Times New Roman" w:cs="Times New Roman"/>
        </w:rPr>
        <w:t>razvoja.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Stoga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je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navedena</w:t>
      </w:r>
      <w:r w:rsidRPr="009F2DAC">
        <w:rPr>
          <w:rFonts w:ascii="Times New Roman" w:hAnsi="Times New Roman" w:cs="Times New Roman"/>
          <w:spacing w:val="-8"/>
        </w:rPr>
        <w:t xml:space="preserve"> </w:t>
      </w:r>
      <w:r w:rsidRPr="009F2DAC">
        <w:rPr>
          <w:rFonts w:ascii="Times New Roman" w:hAnsi="Times New Roman" w:cs="Times New Roman"/>
        </w:rPr>
        <w:t>osnova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svakog</w:t>
      </w:r>
      <w:r w:rsidRPr="009F2DAC">
        <w:rPr>
          <w:rFonts w:ascii="Times New Roman" w:hAnsi="Times New Roman" w:cs="Times New Roman"/>
          <w:spacing w:val="-9"/>
        </w:rPr>
        <w:t xml:space="preserve"> </w:t>
      </w:r>
      <w:r w:rsidRPr="009F2DAC">
        <w:rPr>
          <w:rFonts w:ascii="Times New Roman" w:hAnsi="Times New Roman" w:cs="Times New Roman"/>
        </w:rPr>
        <w:t>projekta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i</w:t>
      </w:r>
      <w:r w:rsidRPr="009F2DAC">
        <w:rPr>
          <w:rFonts w:ascii="Times New Roman" w:hAnsi="Times New Roman" w:cs="Times New Roman"/>
          <w:spacing w:val="-8"/>
        </w:rPr>
        <w:t xml:space="preserve"> </w:t>
      </w:r>
      <w:r w:rsidRPr="009F2DAC">
        <w:rPr>
          <w:rFonts w:ascii="Times New Roman" w:hAnsi="Times New Roman" w:cs="Times New Roman"/>
        </w:rPr>
        <w:t>ulaganja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koji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se</w:t>
      </w:r>
      <w:r w:rsidRPr="009F2DAC">
        <w:rPr>
          <w:rFonts w:ascii="Times New Roman" w:hAnsi="Times New Roman" w:cs="Times New Roman"/>
          <w:spacing w:val="-7"/>
        </w:rPr>
        <w:t xml:space="preserve"> </w:t>
      </w:r>
      <w:r w:rsidRPr="009F2DAC">
        <w:rPr>
          <w:rFonts w:ascii="Times New Roman" w:hAnsi="Times New Roman" w:cs="Times New Roman"/>
        </w:rPr>
        <w:t>planiraju</w:t>
      </w:r>
      <w:r w:rsidRPr="009F2DAC">
        <w:rPr>
          <w:rFonts w:ascii="Times New Roman" w:hAnsi="Times New Roman" w:cs="Times New Roman"/>
          <w:spacing w:val="-51"/>
        </w:rPr>
        <w:t xml:space="preserve"> </w:t>
      </w:r>
      <w:r w:rsidRPr="009F2DAC">
        <w:rPr>
          <w:rFonts w:ascii="Times New Roman" w:hAnsi="Times New Roman" w:cs="Times New Roman"/>
        </w:rPr>
        <w:t>realizirati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u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mandatnom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razdoblju.</w:t>
      </w:r>
    </w:p>
    <w:p w14:paraId="68C0183A" w14:textId="1AE0E8A2" w:rsidR="009F73A9" w:rsidRPr="009F2DAC" w:rsidRDefault="009F73A9" w:rsidP="00A82898">
      <w:pPr>
        <w:pStyle w:val="BodyText"/>
        <w:spacing w:before="200"/>
        <w:ind w:left="0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</w:rPr>
        <w:t>Tijekom</w:t>
      </w:r>
      <w:r w:rsidRPr="009F2DAC">
        <w:rPr>
          <w:rFonts w:ascii="Times New Roman" w:hAnsi="Times New Roman" w:cs="Times New Roman"/>
          <w:spacing w:val="25"/>
        </w:rPr>
        <w:t xml:space="preserve"> </w:t>
      </w:r>
      <w:r w:rsidRPr="009F2DAC">
        <w:rPr>
          <w:rFonts w:ascii="Times New Roman" w:hAnsi="Times New Roman" w:cs="Times New Roman"/>
        </w:rPr>
        <w:t>izvještajnog</w:t>
      </w:r>
      <w:r w:rsidRPr="009F2DAC">
        <w:rPr>
          <w:rFonts w:ascii="Times New Roman" w:hAnsi="Times New Roman" w:cs="Times New Roman"/>
          <w:spacing w:val="25"/>
        </w:rPr>
        <w:t xml:space="preserve"> </w:t>
      </w:r>
      <w:r w:rsidRPr="009F2DAC">
        <w:rPr>
          <w:rFonts w:ascii="Times New Roman" w:hAnsi="Times New Roman" w:cs="Times New Roman"/>
        </w:rPr>
        <w:t>razdoblja</w:t>
      </w:r>
      <w:r w:rsidRPr="009F2DAC">
        <w:rPr>
          <w:rFonts w:ascii="Times New Roman" w:hAnsi="Times New Roman" w:cs="Times New Roman"/>
          <w:spacing w:val="27"/>
        </w:rPr>
        <w:t xml:space="preserve"> </w:t>
      </w:r>
      <w:r w:rsidRPr="009F2DAC">
        <w:rPr>
          <w:rFonts w:ascii="Times New Roman" w:hAnsi="Times New Roman" w:cs="Times New Roman"/>
        </w:rPr>
        <w:t>Općina</w:t>
      </w:r>
      <w:r w:rsidRPr="009F2DAC">
        <w:rPr>
          <w:rFonts w:ascii="Times New Roman" w:hAnsi="Times New Roman" w:cs="Times New Roman"/>
          <w:spacing w:val="23"/>
        </w:rPr>
        <w:t xml:space="preserve"> </w:t>
      </w:r>
      <w:r w:rsidRPr="009F2DAC">
        <w:rPr>
          <w:rFonts w:ascii="Times New Roman" w:hAnsi="Times New Roman" w:cs="Times New Roman"/>
        </w:rPr>
        <w:t>je</w:t>
      </w:r>
      <w:r w:rsidRPr="009F2DAC">
        <w:rPr>
          <w:rFonts w:ascii="Times New Roman" w:hAnsi="Times New Roman" w:cs="Times New Roman"/>
          <w:spacing w:val="31"/>
        </w:rPr>
        <w:t xml:space="preserve"> </w:t>
      </w:r>
      <w:r w:rsidRPr="009F2DAC">
        <w:rPr>
          <w:rFonts w:ascii="Times New Roman" w:hAnsi="Times New Roman" w:cs="Times New Roman"/>
        </w:rPr>
        <w:t>ulagala</w:t>
      </w:r>
      <w:r w:rsidRPr="009F2DAC">
        <w:rPr>
          <w:rFonts w:ascii="Times New Roman" w:hAnsi="Times New Roman" w:cs="Times New Roman"/>
          <w:spacing w:val="27"/>
        </w:rPr>
        <w:t xml:space="preserve"> </w:t>
      </w:r>
      <w:r w:rsidRPr="009F2DAC">
        <w:rPr>
          <w:rFonts w:ascii="Times New Roman" w:hAnsi="Times New Roman" w:cs="Times New Roman"/>
        </w:rPr>
        <w:t>u</w:t>
      </w:r>
      <w:r w:rsidRPr="009F2DAC">
        <w:rPr>
          <w:rFonts w:ascii="Times New Roman" w:hAnsi="Times New Roman" w:cs="Times New Roman"/>
          <w:spacing w:val="25"/>
        </w:rPr>
        <w:t xml:space="preserve"> </w:t>
      </w:r>
      <w:r w:rsidRPr="009F2DAC">
        <w:rPr>
          <w:rFonts w:ascii="Times New Roman" w:hAnsi="Times New Roman" w:cs="Times New Roman"/>
        </w:rPr>
        <w:t>razne</w:t>
      </w:r>
      <w:r w:rsidRPr="009F2DAC">
        <w:rPr>
          <w:rFonts w:ascii="Times New Roman" w:hAnsi="Times New Roman" w:cs="Times New Roman"/>
          <w:spacing w:val="27"/>
        </w:rPr>
        <w:t xml:space="preserve"> </w:t>
      </w:r>
      <w:r w:rsidRPr="009F2DAC">
        <w:rPr>
          <w:rFonts w:ascii="Times New Roman" w:hAnsi="Times New Roman" w:cs="Times New Roman"/>
        </w:rPr>
        <w:t>projekte</w:t>
      </w:r>
      <w:r w:rsidRPr="009F2DAC">
        <w:rPr>
          <w:rFonts w:ascii="Times New Roman" w:hAnsi="Times New Roman" w:cs="Times New Roman"/>
          <w:spacing w:val="27"/>
        </w:rPr>
        <w:t xml:space="preserve"> </w:t>
      </w:r>
      <w:r w:rsidRPr="009F2DAC">
        <w:rPr>
          <w:rFonts w:ascii="Times New Roman" w:hAnsi="Times New Roman" w:cs="Times New Roman"/>
        </w:rPr>
        <w:t>kako</w:t>
      </w:r>
      <w:r w:rsidRPr="009F2DAC">
        <w:rPr>
          <w:rFonts w:ascii="Times New Roman" w:hAnsi="Times New Roman" w:cs="Times New Roman"/>
          <w:spacing w:val="25"/>
        </w:rPr>
        <w:t xml:space="preserve"> </w:t>
      </w:r>
      <w:r w:rsidRPr="009F2DAC">
        <w:rPr>
          <w:rFonts w:ascii="Times New Roman" w:hAnsi="Times New Roman" w:cs="Times New Roman"/>
        </w:rPr>
        <w:t>bi</w:t>
      </w:r>
      <w:r w:rsidRPr="009F2DAC">
        <w:rPr>
          <w:rFonts w:ascii="Times New Roman" w:hAnsi="Times New Roman" w:cs="Times New Roman"/>
          <w:spacing w:val="27"/>
        </w:rPr>
        <w:t xml:space="preserve"> </w:t>
      </w:r>
      <w:r w:rsidRPr="009F2DAC">
        <w:rPr>
          <w:rFonts w:ascii="Times New Roman" w:hAnsi="Times New Roman" w:cs="Times New Roman"/>
        </w:rPr>
        <w:t>svojim</w:t>
      </w:r>
      <w:r w:rsidR="00A82898">
        <w:rPr>
          <w:rFonts w:ascii="Times New Roman" w:hAnsi="Times New Roman" w:cs="Times New Roman"/>
        </w:rPr>
        <w:t xml:space="preserve"> </w:t>
      </w:r>
      <w:r w:rsidRPr="009F2DAC">
        <w:rPr>
          <w:rFonts w:ascii="Times New Roman" w:hAnsi="Times New Roman" w:cs="Times New Roman"/>
        </w:rPr>
        <w:t>stanovnicima</w:t>
      </w:r>
      <w:r w:rsidRPr="009F2DAC">
        <w:rPr>
          <w:rFonts w:ascii="Times New Roman" w:hAnsi="Times New Roman" w:cs="Times New Roman"/>
          <w:spacing w:val="-4"/>
        </w:rPr>
        <w:t xml:space="preserve"> </w:t>
      </w:r>
      <w:r w:rsidRPr="009F2DAC">
        <w:rPr>
          <w:rFonts w:ascii="Times New Roman" w:hAnsi="Times New Roman" w:cs="Times New Roman"/>
        </w:rPr>
        <w:t>osigurala</w:t>
      </w:r>
      <w:r w:rsidRPr="009F2DAC">
        <w:rPr>
          <w:rFonts w:ascii="Times New Roman" w:hAnsi="Times New Roman" w:cs="Times New Roman"/>
          <w:spacing w:val="-3"/>
        </w:rPr>
        <w:t xml:space="preserve"> </w:t>
      </w:r>
      <w:r w:rsidRPr="009F2DAC">
        <w:rPr>
          <w:rFonts w:ascii="Times New Roman" w:hAnsi="Times New Roman" w:cs="Times New Roman"/>
        </w:rPr>
        <w:t>i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stvorila</w:t>
      </w:r>
      <w:r w:rsidRPr="009F2DAC">
        <w:rPr>
          <w:rFonts w:ascii="Times New Roman" w:hAnsi="Times New Roman" w:cs="Times New Roman"/>
          <w:spacing w:val="-3"/>
        </w:rPr>
        <w:t xml:space="preserve"> </w:t>
      </w:r>
      <w:r w:rsidRPr="009F2DAC">
        <w:rPr>
          <w:rFonts w:ascii="Times New Roman" w:hAnsi="Times New Roman" w:cs="Times New Roman"/>
        </w:rPr>
        <w:t>sredinu</w:t>
      </w:r>
      <w:r w:rsidRPr="009F2DAC">
        <w:rPr>
          <w:rFonts w:ascii="Times New Roman" w:hAnsi="Times New Roman" w:cs="Times New Roman"/>
          <w:spacing w:val="-3"/>
        </w:rPr>
        <w:t xml:space="preserve"> </w:t>
      </w:r>
      <w:r w:rsidRPr="009F2DAC">
        <w:rPr>
          <w:rFonts w:ascii="Times New Roman" w:hAnsi="Times New Roman" w:cs="Times New Roman"/>
        </w:rPr>
        <w:t>privlačnu</w:t>
      </w:r>
      <w:r w:rsidRPr="009F2DAC">
        <w:rPr>
          <w:rFonts w:ascii="Times New Roman" w:hAnsi="Times New Roman" w:cs="Times New Roman"/>
          <w:spacing w:val="-4"/>
        </w:rPr>
        <w:t xml:space="preserve"> </w:t>
      </w:r>
      <w:r w:rsidRPr="009F2DAC">
        <w:rPr>
          <w:rFonts w:ascii="Times New Roman" w:hAnsi="Times New Roman" w:cs="Times New Roman"/>
        </w:rPr>
        <w:t>za</w:t>
      </w:r>
      <w:r w:rsidRPr="009F2DAC">
        <w:rPr>
          <w:rFonts w:ascii="Times New Roman" w:hAnsi="Times New Roman" w:cs="Times New Roman"/>
          <w:spacing w:val="-4"/>
        </w:rPr>
        <w:t xml:space="preserve"> </w:t>
      </w:r>
      <w:r w:rsidRPr="009F2DAC">
        <w:rPr>
          <w:rFonts w:ascii="Times New Roman" w:hAnsi="Times New Roman" w:cs="Times New Roman"/>
        </w:rPr>
        <w:t>življenje.</w:t>
      </w:r>
    </w:p>
    <w:p w14:paraId="13BEDEFD" w14:textId="77777777" w:rsidR="00A82898" w:rsidRDefault="009F73A9" w:rsidP="00027413">
      <w:pPr>
        <w:pStyle w:val="BodyText"/>
        <w:spacing w:before="242" w:line="276" w:lineRule="auto"/>
        <w:ind w:left="0" w:firstLine="566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  <w:spacing w:val="-1"/>
        </w:rPr>
        <w:t>Većina</w:t>
      </w:r>
      <w:r w:rsidRPr="009F2DAC">
        <w:rPr>
          <w:rFonts w:ascii="Times New Roman" w:hAnsi="Times New Roman" w:cs="Times New Roman"/>
          <w:spacing w:val="-13"/>
        </w:rPr>
        <w:t xml:space="preserve"> </w:t>
      </w:r>
      <w:r w:rsidRPr="009F2DAC">
        <w:rPr>
          <w:rFonts w:ascii="Times New Roman" w:hAnsi="Times New Roman" w:cs="Times New Roman"/>
          <w:spacing w:val="-1"/>
        </w:rPr>
        <w:t>planiranih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projekata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za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ovo</w:t>
      </w:r>
      <w:r w:rsidRPr="009F2DAC">
        <w:rPr>
          <w:rFonts w:ascii="Times New Roman" w:hAnsi="Times New Roman" w:cs="Times New Roman"/>
          <w:spacing w:val="-13"/>
        </w:rPr>
        <w:t xml:space="preserve"> </w:t>
      </w:r>
      <w:r w:rsidRPr="009F2DAC">
        <w:rPr>
          <w:rFonts w:ascii="Times New Roman" w:hAnsi="Times New Roman" w:cs="Times New Roman"/>
        </w:rPr>
        <w:t>razdoblje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je</w:t>
      </w:r>
      <w:r w:rsidRPr="009F2DAC">
        <w:rPr>
          <w:rFonts w:ascii="Times New Roman" w:hAnsi="Times New Roman" w:cs="Times New Roman"/>
          <w:spacing w:val="-9"/>
        </w:rPr>
        <w:t xml:space="preserve"> </w:t>
      </w:r>
      <w:r w:rsidRPr="009F2DAC">
        <w:rPr>
          <w:rFonts w:ascii="Times New Roman" w:hAnsi="Times New Roman" w:cs="Times New Roman"/>
        </w:rPr>
        <w:t>u</w:t>
      </w:r>
      <w:r w:rsidRPr="009F2DAC">
        <w:rPr>
          <w:rFonts w:ascii="Times New Roman" w:hAnsi="Times New Roman" w:cs="Times New Roman"/>
          <w:spacing w:val="-14"/>
        </w:rPr>
        <w:t xml:space="preserve"> </w:t>
      </w:r>
      <w:r w:rsidRPr="009F2DAC">
        <w:rPr>
          <w:rFonts w:ascii="Times New Roman" w:hAnsi="Times New Roman" w:cs="Times New Roman"/>
        </w:rPr>
        <w:t>tijeku,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a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neki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su</w:t>
      </w:r>
      <w:r w:rsidRPr="009F2DAC">
        <w:rPr>
          <w:rFonts w:ascii="Times New Roman" w:hAnsi="Times New Roman" w:cs="Times New Roman"/>
          <w:spacing w:val="-13"/>
        </w:rPr>
        <w:t xml:space="preserve"> </w:t>
      </w:r>
      <w:r w:rsidRPr="009F2DAC">
        <w:rPr>
          <w:rFonts w:ascii="Times New Roman" w:hAnsi="Times New Roman" w:cs="Times New Roman"/>
        </w:rPr>
        <w:t>provedeni.</w:t>
      </w:r>
      <w:r w:rsidR="00E447F4" w:rsidRPr="00472421">
        <w:rPr>
          <w:rFonts w:ascii="Times New Roman" w:hAnsi="Times New Roman" w:cs="Times New Roman"/>
          <w:color w:val="FF0000"/>
          <w:spacing w:val="-9"/>
        </w:rPr>
        <w:t xml:space="preserve"> </w:t>
      </w:r>
      <w:r w:rsidR="00E447F4" w:rsidRPr="009F2DAC">
        <w:rPr>
          <w:rFonts w:ascii="Times New Roman" w:hAnsi="Times New Roman" w:cs="Times New Roman"/>
        </w:rPr>
        <w:t>Aktivn</w:t>
      </w:r>
      <w:r w:rsidR="00743195">
        <w:rPr>
          <w:rFonts w:ascii="Times New Roman" w:hAnsi="Times New Roman" w:cs="Times New Roman"/>
        </w:rPr>
        <w:t>o</w:t>
      </w:r>
      <w:r w:rsidR="00E447F4" w:rsidRPr="009F2DAC">
        <w:rPr>
          <w:rFonts w:ascii="Times New Roman" w:hAnsi="Times New Roman" w:cs="Times New Roman"/>
        </w:rPr>
        <w:t xml:space="preserve">sti </w:t>
      </w:r>
      <w:r w:rsidRPr="009F2DAC">
        <w:rPr>
          <w:rFonts w:ascii="Times New Roman" w:hAnsi="Times New Roman" w:cs="Times New Roman"/>
          <w:spacing w:val="-51"/>
        </w:rPr>
        <w:t xml:space="preserve"> </w:t>
      </w:r>
      <w:r w:rsidRPr="009F2DAC">
        <w:rPr>
          <w:rFonts w:ascii="Times New Roman" w:hAnsi="Times New Roman" w:cs="Times New Roman"/>
        </w:rPr>
        <w:t>poput održavanja komunalne infrastrukture, održavanje javne rasvjete i javnih površina</w:t>
      </w:r>
      <w:r w:rsidR="00E447F4" w:rsidRPr="009F2DAC">
        <w:rPr>
          <w:rFonts w:ascii="Times New Roman" w:hAnsi="Times New Roman" w:cs="Times New Roman"/>
        </w:rPr>
        <w:t xml:space="preserve">, </w:t>
      </w:r>
      <w:r w:rsidR="00A0095F" w:rsidRPr="009F2DAC">
        <w:rPr>
          <w:rFonts w:ascii="Times New Roman" w:hAnsi="Times New Roman" w:cs="Times New Roman"/>
        </w:rPr>
        <w:t>ulaganja u sustav  zaštite i spašavanja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provode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se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kontinuirano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tijekom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cijele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godine</w:t>
      </w:r>
      <w:r w:rsidRPr="009F2DAC">
        <w:rPr>
          <w:rFonts w:ascii="Times New Roman" w:hAnsi="Times New Roman" w:cs="Times New Roman"/>
          <w:spacing w:val="-2"/>
        </w:rPr>
        <w:t xml:space="preserve"> </w:t>
      </w:r>
      <w:r w:rsidRPr="009F2DAC">
        <w:rPr>
          <w:rFonts w:ascii="Times New Roman" w:hAnsi="Times New Roman" w:cs="Times New Roman"/>
        </w:rPr>
        <w:t>i</w:t>
      </w:r>
      <w:r w:rsidRPr="009F2DAC">
        <w:rPr>
          <w:rFonts w:ascii="Times New Roman" w:hAnsi="Times New Roman" w:cs="Times New Roman"/>
          <w:spacing w:val="-3"/>
        </w:rPr>
        <w:t xml:space="preserve"> </w:t>
      </w:r>
      <w:r w:rsidRPr="009F2DAC">
        <w:rPr>
          <w:rFonts w:ascii="Times New Roman" w:hAnsi="Times New Roman" w:cs="Times New Roman"/>
        </w:rPr>
        <w:t>tijekom</w:t>
      </w:r>
      <w:r w:rsidRPr="009F2DAC">
        <w:rPr>
          <w:rFonts w:ascii="Times New Roman" w:hAnsi="Times New Roman" w:cs="Times New Roman"/>
          <w:spacing w:val="-3"/>
        </w:rPr>
        <w:t xml:space="preserve"> </w:t>
      </w:r>
      <w:r w:rsidRPr="009303F6">
        <w:rPr>
          <w:rFonts w:ascii="Times New Roman" w:hAnsi="Times New Roman" w:cs="Times New Roman"/>
        </w:rPr>
        <w:t>cijelog</w:t>
      </w:r>
      <w:r w:rsidRPr="009303F6">
        <w:rPr>
          <w:rFonts w:ascii="Times New Roman" w:hAnsi="Times New Roman" w:cs="Times New Roman"/>
          <w:spacing w:val="-3"/>
        </w:rPr>
        <w:t xml:space="preserve"> </w:t>
      </w:r>
      <w:r w:rsidRPr="009303F6">
        <w:rPr>
          <w:rFonts w:ascii="Times New Roman" w:hAnsi="Times New Roman" w:cs="Times New Roman"/>
        </w:rPr>
        <w:t>provedbenog</w:t>
      </w:r>
      <w:r w:rsidRPr="009303F6">
        <w:rPr>
          <w:rFonts w:ascii="Times New Roman" w:hAnsi="Times New Roman" w:cs="Times New Roman"/>
          <w:spacing w:val="-3"/>
        </w:rPr>
        <w:t xml:space="preserve"> </w:t>
      </w:r>
      <w:r w:rsidRPr="009303F6">
        <w:rPr>
          <w:rFonts w:ascii="Times New Roman" w:hAnsi="Times New Roman" w:cs="Times New Roman"/>
        </w:rPr>
        <w:t>razdoblja.</w:t>
      </w:r>
      <w:r w:rsidR="00743195" w:rsidRPr="009303F6">
        <w:rPr>
          <w:rFonts w:ascii="Times New Roman" w:hAnsi="Times New Roman" w:cs="Times New Roman"/>
        </w:rPr>
        <w:t xml:space="preserve"> </w:t>
      </w:r>
    </w:p>
    <w:p w14:paraId="2C6E4589" w14:textId="03CBA12E" w:rsidR="009F73A9" w:rsidRPr="009303F6" w:rsidRDefault="009303F6" w:rsidP="00027413">
      <w:pPr>
        <w:pStyle w:val="BodyText"/>
        <w:spacing w:before="242" w:line="276" w:lineRule="auto"/>
        <w:ind w:left="0" w:firstLine="566"/>
        <w:rPr>
          <w:rFonts w:ascii="Times New Roman" w:hAnsi="Times New Roman" w:cs="Times New Roman"/>
        </w:rPr>
      </w:pPr>
      <w:r w:rsidRPr="009303F6">
        <w:rPr>
          <w:rFonts w:ascii="Times New Roman" w:hAnsi="Times New Roman" w:cs="Times New Roman"/>
        </w:rPr>
        <w:t>Od dugotrajnijih projekata za naglasiti je da je z</w:t>
      </w:r>
      <w:r w:rsidR="00743195" w:rsidRPr="009303F6">
        <w:rPr>
          <w:rFonts w:ascii="Times New Roman" w:hAnsi="Times New Roman" w:cs="Times New Roman"/>
        </w:rPr>
        <w:t>apočeo  projekt</w:t>
      </w:r>
      <w:r w:rsidR="00472421" w:rsidRPr="009303F6">
        <w:rPr>
          <w:rFonts w:ascii="Times New Roman" w:hAnsi="Times New Roman" w:cs="Times New Roman"/>
        </w:rPr>
        <w:t xml:space="preserve"> </w:t>
      </w:r>
      <w:r w:rsidR="00A82898" w:rsidRPr="00A82898">
        <w:rPr>
          <w:rFonts w:ascii="Times New Roman" w:hAnsi="Times New Roman" w:cs="Times New Roman"/>
        </w:rPr>
        <w:t xml:space="preserve">Zaželi – otvori srce, pruži ruku i Zaželi – II faza Pruži ljubav te program javnih radova – održavanje javnih površina. Svrha projekta je ublažiti posljedice nezaposlenosti i doprinijeti smanjenju rizika od siromaštva  teže </w:t>
      </w:r>
      <w:proofErr w:type="spellStart"/>
      <w:r w:rsidR="00A82898" w:rsidRPr="00A82898">
        <w:rPr>
          <w:rFonts w:ascii="Times New Roman" w:hAnsi="Times New Roman" w:cs="Times New Roman"/>
        </w:rPr>
        <w:t>zapošljivih</w:t>
      </w:r>
      <w:proofErr w:type="spellEnd"/>
      <w:r w:rsidR="00A82898" w:rsidRPr="00A82898">
        <w:rPr>
          <w:rFonts w:ascii="Times New Roman" w:hAnsi="Times New Roman" w:cs="Times New Roman"/>
        </w:rPr>
        <w:t xml:space="preserve"> žena s nižom razinom obrazovanja, te potaknuti socijalnu uključenost i povećati razinu kvalitete života krajnjih korisnika u Općini Zdenci Projekt je pokrenut 2024. godine kroz Europski socijalni fond plus, SF.3.4.11.01 Program Učinkoviti ljudski potencijali 2021-2027. Zaželi-prevencija institucionalizacije „ Zaželi III – prevencija institucionalizacije na području Općine Zdenci“ u sklopu kojeg se zapošljava 10 plus 1 pružatelja usluga na rok od 33 mjeseca za 60 pripadnika ciljane skupine. Projekt će se provoditi 36 mjeseci. </w:t>
      </w:r>
    </w:p>
    <w:p w14:paraId="1D6E51CB" w14:textId="77777777" w:rsidR="009F73A9" w:rsidRPr="009F2DAC" w:rsidRDefault="009F73A9" w:rsidP="00027413">
      <w:pPr>
        <w:pStyle w:val="BodyText"/>
        <w:spacing w:before="201" w:line="276" w:lineRule="auto"/>
        <w:ind w:left="0" w:firstLine="566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</w:rPr>
        <w:t xml:space="preserve">Općina je u izvještajnom razdoblju utrošila sredstva </w:t>
      </w:r>
      <w:r w:rsidR="00E447F4" w:rsidRPr="009F2DAC">
        <w:rPr>
          <w:rFonts w:ascii="Times New Roman" w:hAnsi="Times New Roman" w:cs="Times New Roman"/>
        </w:rPr>
        <w:t xml:space="preserve">i na </w:t>
      </w:r>
      <w:r w:rsidRPr="009F2DAC">
        <w:rPr>
          <w:rFonts w:ascii="Times New Roman" w:hAnsi="Times New Roman" w:cs="Times New Roman"/>
        </w:rPr>
        <w:t xml:space="preserve">održavanje društvenih domova, </w:t>
      </w:r>
      <w:r w:rsidR="00A0095F" w:rsidRPr="009F2DAC">
        <w:rPr>
          <w:rFonts w:ascii="Times New Roman" w:hAnsi="Times New Roman" w:cs="Times New Roman"/>
        </w:rPr>
        <w:t xml:space="preserve">socijalne i demografske mjere, </w:t>
      </w:r>
      <w:r w:rsidRPr="009F2DAC">
        <w:rPr>
          <w:rFonts w:ascii="Times New Roman" w:hAnsi="Times New Roman" w:cs="Times New Roman"/>
        </w:rPr>
        <w:t>isplatu stipendija učenicima i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studentima,</w:t>
      </w:r>
      <w:r w:rsidRPr="009F2DAC">
        <w:rPr>
          <w:rFonts w:ascii="Times New Roman" w:hAnsi="Times New Roman" w:cs="Times New Roman"/>
          <w:spacing w:val="-10"/>
        </w:rPr>
        <w:t xml:space="preserve"> </w:t>
      </w:r>
      <w:r w:rsidRPr="009F2DAC">
        <w:rPr>
          <w:rFonts w:ascii="Times New Roman" w:hAnsi="Times New Roman" w:cs="Times New Roman"/>
        </w:rPr>
        <w:t>prijevoz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srednjoškolaca</w:t>
      </w:r>
      <w:r w:rsidRPr="009F2DAC">
        <w:rPr>
          <w:rFonts w:ascii="Times New Roman" w:hAnsi="Times New Roman" w:cs="Times New Roman"/>
          <w:spacing w:val="-9"/>
        </w:rPr>
        <w:t xml:space="preserve"> </w:t>
      </w:r>
      <w:r w:rsidRPr="009F2DAC">
        <w:rPr>
          <w:rFonts w:ascii="Times New Roman" w:hAnsi="Times New Roman" w:cs="Times New Roman"/>
        </w:rPr>
        <w:t>te</w:t>
      </w:r>
      <w:r w:rsidRPr="009F2DAC">
        <w:rPr>
          <w:rFonts w:ascii="Times New Roman" w:hAnsi="Times New Roman" w:cs="Times New Roman"/>
          <w:spacing w:val="-12"/>
        </w:rPr>
        <w:t xml:space="preserve"> </w:t>
      </w:r>
      <w:r w:rsidRPr="009F2DAC">
        <w:rPr>
          <w:rFonts w:ascii="Times New Roman" w:hAnsi="Times New Roman" w:cs="Times New Roman"/>
        </w:rPr>
        <w:t>sufinanciranje</w:t>
      </w:r>
      <w:r w:rsidRPr="009F2DAC">
        <w:rPr>
          <w:rFonts w:ascii="Times New Roman" w:hAnsi="Times New Roman" w:cs="Times New Roman"/>
          <w:spacing w:val="-10"/>
        </w:rPr>
        <w:t xml:space="preserve"> </w:t>
      </w:r>
      <w:r w:rsidRPr="009F2DAC">
        <w:rPr>
          <w:rFonts w:ascii="Times New Roman" w:hAnsi="Times New Roman" w:cs="Times New Roman"/>
        </w:rPr>
        <w:t>udruga</w:t>
      </w:r>
      <w:r w:rsidRPr="009F2DAC">
        <w:rPr>
          <w:rFonts w:ascii="Times New Roman" w:hAnsi="Times New Roman" w:cs="Times New Roman"/>
          <w:spacing w:val="-10"/>
        </w:rPr>
        <w:t xml:space="preserve"> </w:t>
      </w:r>
      <w:r w:rsidRPr="009F2DAC">
        <w:rPr>
          <w:rFonts w:ascii="Times New Roman" w:hAnsi="Times New Roman" w:cs="Times New Roman"/>
        </w:rPr>
        <w:t>na</w:t>
      </w:r>
      <w:r w:rsidRPr="009F2DAC">
        <w:rPr>
          <w:rFonts w:ascii="Times New Roman" w:hAnsi="Times New Roman" w:cs="Times New Roman"/>
          <w:spacing w:val="-10"/>
        </w:rPr>
        <w:t xml:space="preserve"> </w:t>
      </w:r>
      <w:r w:rsidRPr="009F2DAC">
        <w:rPr>
          <w:rFonts w:ascii="Times New Roman" w:hAnsi="Times New Roman" w:cs="Times New Roman"/>
        </w:rPr>
        <w:t>području</w:t>
      </w:r>
      <w:r w:rsidRPr="009F2DAC">
        <w:rPr>
          <w:rFonts w:ascii="Times New Roman" w:hAnsi="Times New Roman" w:cs="Times New Roman"/>
          <w:spacing w:val="-11"/>
        </w:rPr>
        <w:t xml:space="preserve"> </w:t>
      </w:r>
      <w:r w:rsidRPr="009F2DAC">
        <w:rPr>
          <w:rFonts w:ascii="Times New Roman" w:hAnsi="Times New Roman" w:cs="Times New Roman"/>
        </w:rPr>
        <w:t>Općine</w:t>
      </w:r>
      <w:r w:rsidRPr="009F2DAC">
        <w:rPr>
          <w:rFonts w:ascii="Times New Roman" w:hAnsi="Times New Roman" w:cs="Times New Roman"/>
          <w:spacing w:val="-6"/>
        </w:rPr>
        <w:t xml:space="preserve"> </w:t>
      </w:r>
      <w:r w:rsidRPr="009F2DAC">
        <w:rPr>
          <w:rFonts w:ascii="Times New Roman" w:hAnsi="Times New Roman" w:cs="Times New Roman"/>
        </w:rPr>
        <w:t>i</w:t>
      </w:r>
      <w:r w:rsidRPr="009F2DAC">
        <w:rPr>
          <w:rFonts w:ascii="Times New Roman" w:hAnsi="Times New Roman" w:cs="Times New Roman"/>
          <w:spacing w:val="-13"/>
        </w:rPr>
        <w:t xml:space="preserve"> </w:t>
      </w:r>
      <w:r w:rsidRPr="009F2DAC">
        <w:rPr>
          <w:rFonts w:ascii="Times New Roman" w:hAnsi="Times New Roman" w:cs="Times New Roman"/>
        </w:rPr>
        <w:t>brojne</w:t>
      </w:r>
      <w:r w:rsidR="00A0095F" w:rsidRPr="009F2DAC">
        <w:rPr>
          <w:rFonts w:ascii="Times New Roman" w:hAnsi="Times New Roman" w:cs="Times New Roman"/>
        </w:rPr>
        <w:t xml:space="preserve"> d</w:t>
      </w:r>
      <w:r w:rsidRPr="009F2DAC">
        <w:rPr>
          <w:rFonts w:ascii="Times New Roman" w:hAnsi="Times New Roman" w:cs="Times New Roman"/>
        </w:rPr>
        <w:t>ruge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projekte.</w:t>
      </w:r>
    </w:p>
    <w:p w14:paraId="2C4494FD" w14:textId="77777777" w:rsidR="00633892" w:rsidRDefault="009F73A9" w:rsidP="00027413">
      <w:pPr>
        <w:pStyle w:val="BodyText"/>
        <w:spacing w:before="201" w:line="276" w:lineRule="auto"/>
        <w:ind w:left="0" w:firstLine="566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</w:rPr>
        <w:t>Kroz mandatno razdoblje želimo završiti sve planirane projekte i ukoliko se ukaže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prilika prijaviti i nove projekte sve s ciljem poboljšanja života naših mještana i razvitka</w:t>
      </w:r>
      <w:r w:rsidRPr="009F2DAC">
        <w:rPr>
          <w:rFonts w:ascii="Times New Roman" w:hAnsi="Times New Roman" w:cs="Times New Roman"/>
          <w:spacing w:val="1"/>
        </w:rPr>
        <w:t xml:space="preserve"> </w:t>
      </w:r>
      <w:r w:rsidRPr="009F2DAC">
        <w:rPr>
          <w:rFonts w:ascii="Times New Roman" w:hAnsi="Times New Roman" w:cs="Times New Roman"/>
        </w:rPr>
        <w:t>naše</w:t>
      </w:r>
      <w:r w:rsidRPr="009F2DAC">
        <w:rPr>
          <w:rFonts w:ascii="Times New Roman" w:hAnsi="Times New Roman" w:cs="Times New Roman"/>
          <w:spacing w:val="-1"/>
        </w:rPr>
        <w:t xml:space="preserve"> </w:t>
      </w:r>
      <w:r w:rsidRPr="009F2DAC">
        <w:rPr>
          <w:rFonts w:ascii="Times New Roman" w:hAnsi="Times New Roman" w:cs="Times New Roman"/>
        </w:rPr>
        <w:t>općine.</w:t>
      </w:r>
    </w:p>
    <w:p w14:paraId="4AEAD3D0" w14:textId="77777777" w:rsidR="00A82898" w:rsidRPr="009F2DAC" w:rsidRDefault="00A82898" w:rsidP="00027413">
      <w:pPr>
        <w:pStyle w:val="BodyText"/>
        <w:spacing w:before="201" w:line="276" w:lineRule="auto"/>
        <w:ind w:left="0" w:firstLine="566"/>
        <w:rPr>
          <w:rFonts w:ascii="Times New Roman" w:hAnsi="Times New Roman" w:cs="Times New Roman"/>
        </w:rPr>
      </w:pPr>
    </w:p>
    <w:p w14:paraId="6B1887F9" w14:textId="77777777" w:rsidR="000B1901" w:rsidRPr="009F2DAC" w:rsidRDefault="00027413" w:rsidP="00227C55">
      <w:pPr>
        <w:pStyle w:val="Heading1"/>
        <w:numPr>
          <w:ilvl w:val="0"/>
          <w:numId w:val="5"/>
        </w:numPr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</w:pPr>
      <w:bookmarkStart w:id="2" w:name="_Toc222946088"/>
      <w:r w:rsidRPr="009F2DAC">
        <w:rPr>
          <w:rFonts w:ascii="Times New Roman" w:hAnsi="Times New Roman" w:cs="Times New Roman"/>
          <w:b/>
          <w:i/>
          <w:iCs/>
          <w:color w:val="auto"/>
          <w:sz w:val="24"/>
          <w:szCs w:val="24"/>
          <w:u w:val="single"/>
        </w:rPr>
        <w:lastRenderedPageBreak/>
        <w:t>IZVJEŠĆE O NAPRETKU U PROVEDBI MJERA</w:t>
      </w:r>
      <w:bookmarkEnd w:id="2"/>
    </w:p>
    <w:p w14:paraId="27255DAF" w14:textId="77777777" w:rsidR="000B1901" w:rsidRPr="001342C7" w:rsidRDefault="008E0194" w:rsidP="00227C55">
      <w:pPr>
        <w:pStyle w:val="BodyText"/>
        <w:numPr>
          <w:ilvl w:val="1"/>
          <w:numId w:val="5"/>
        </w:numPr>
        <w:spacing w:before="201" w:line="276" w:lineRule="auto"/>
        <w:rPr>
          <w:rFonts w:ascii="Times New Roman" w:hAnsi="Times New Roman" w:cs="Times New Roman"/>
          <w:b/>
        </w:rPr>
      </w:pPr>
      <w:bookmarkStart w:id="3" w:name="_Toc222946089"/>
      <w:r w:rsidRPr="001342C7">
        <w:rPr>
          <w:rFonts w:ascii="Times New Roman" w:hAnsi="Times New Roman" w:cs="Times New Roman"/>
          <w:b/>
        </w:rPr>
        <w:t>Status provedbe mjera</w:t>
      </w:r>
      <w:bookmarkEnd w:id="3"/>
    </w:p>
    <w:p w14:paraId="5F87D0B9" w14:textId="3BD9FD2A" w:rsidR="004020E6" w:rsidRPr="009F2DAC" w:rsidRDefault="008E0194" w:rsidP="008E0194">
      <w:pPr>
        <w:pStyle w:val="BodyText"/>
        <w:spacing w:before="201" w:line="276" w:lineRule="auto"/>
        <w:ind w:left="0"/>
        <w:rPr>
          <w:rFonts w:ascii="Times New Roman" w:hAnsi="Times New Roman" w:cs="Times New Roman"/>
          <w:bCs/>
        </w:rPr>
      </w:pPr>
      <w:r w:rsidRPr="009F2DAC">
        <w:rPr>
          <w:rFonts w:ascii="Times New Roman" w:hAnsi="Times New Roman" w:cs="Times New Roman"/>
          <w:b/>
          <w:bCs/>
        </w:rPr>
        <w:tab/>
      </w:r>
      <w:r w:rsidRPr="009F2DAC">
        <w:rPr>
          <w:rFonts w:ascii="Times New Roman" w:hAnsi="Times New Roman" w:cs="Times New Roman"/>
          <w:bCs/>
        </w:rPr>
        <w:t xml:space="preserve">Provedbenim programom </w:t>
      </w:r>
      <w:r w:rsidR="004020E6" w:rsidRPr="009F2DAC">
        <w:rPr>
          <w:rFonts w:ascii="Times New Roman" w:hAnsi="Times New Roman" w:cs="Times New Roman"/>
          <w:bCs/>
        </w:rPr>
        <w:t xml:space="preserve"> Općine </w:t>
      </w:r>
      <w:r w:rsidR="00A82898">
        <w:rPr>
          <w:rFonts w:ascii="Times New Roman" w:hAnsi="Times New Roman" w:cs="Times New Roman"/>
          <w:bCs/>
        </w:rPr>
        <w:t xml:space="preserve">Zdenci </w:t>
      </w:r>
      <w:r w:rsidRPr="009F2DAC">
        <w:rPr>
          <w:rFonts w:ascii="Times New Roman" w:hAnsi="Times New Roman" w:cs="Times New Roman"/>
          <w:bCs/>
        </w:rPr>
        <w:t>utvrđeno je ukupno 1</w:t>
      </w:r>
      <w:r w:rsidR="00A82898">
        <w:rPr>
          <w:rFonts w:ascii="Times New Roman" w:hAnsi="Times New Roman" w:cs="Times New Roman"/>
          <w:bCs/>
        </w:rPr>
        <w:t>4</w:t>
      </w:r>
      <w:r w:rsidRPr="009F2DAC">
        <w:rPr>
          <w:rFonts w:ascii="Times New Roman" w:hAnsi="Times New Roman" w:cs="Times New Roman"/>
          <w:bCs/>
        </w:rPr>
        <w:t xml:space="preserve"> mjera za unapređenj</w:t>
      </w:r>
      <w:r w:rsidR="004020E6" w:rsidRPr="009F2DAC">
        <w:rPr>
          <w:rFonts w:ascii="Times New Roman" w:hAnsi="Times New Roman" w:cs="Times New Roman"/>
          <w:bCs/>
        </w:rPr>
        <w:t>e razvoja. Kao što je vidljivo iz Tablice 1., svih 1</w:t>
      </w:r>
      <w:r w:rsidR="00A82898">
        <w:rPr>
          <w:rFonts w:ascii="Times New Roman" w:hAnsi="Times New Roman" w:cs="Times New Roman"/>
          <w:bCs/>
        </w:rPr>
        <w:t>4</w:t>
      </w:r>
      <w:r w:rsidR="004020E6" w:rsidRPr="009F2DAC">
        <w:rPr>
          <w:rFonts w:ascii="Times New Roman" w:hAnsi="Times New Roman" w:cs="Times New Roman"/>
          <w:bCs/>
        </w:rPr>
        <w:t xml:space="preserve"> mjera u izvještajnom razdoblju od 01. siječnja do 31. prosinca 20</w:t>
      </w:r>
      <w:r w:rsidR="0029322E">
        <w:rPr>
          <w:rFonts w:ascii="Times New Roman" w:hAnsi="Times New Roman" w:cs="Times New Roman"/>
          <w:bCs/>
        </w:rPr>
        <w:t>2</w:t>
      </w:r>
      <w:r w:rsidR="00A82898">
        <w:rPr>
          <w:rFonts w:ascii="Times New Roman" w:hAnsi="Times New Roman" w:cs="Times New Roman"/>
          <w:bCs/>
        </w:rPr>
        <w:t>5</w:t>
      </w:r>
      <w:r w:rsidR="004020E6" w:rsidRPr="009F2DAC">
        <w:rPr>
          <w:rFonts w:ascii="Times New Roman" w:hAnsi="Times New Roman" w:cs="Times New Roman"/>
          <w:bCs/>
        </w:rPr>
        <w:t>. godine imaju status „U TIJEKU“ odnosno provode se planiranom dinamikom.</w:t>
      </w:r>
    </w:p>
    <w:p w14:paraId="785F345A" w14:textId="77777777" w:rsidR="004020E6" w:rsidRPr="009F2DAC" w:rsidRDefault="004020E6" w:rsidP="008E0194">
      <w:pPr>
        <w:pStyle w:val="BodyText"/>
        <w:spacing w:before="201" w:line="276" w:lineRule="auto"/>
        <w:ind w:left="0"/>
        <w:rPr>
          <w:rFonts w:ascii="Times New Roman" w:hAnsi="Times New Roman" w:cs="Times New Roman"/>
          <w:bCs/>
          <w:i/>
          <w:sz w:val="20"/>
          <w:szCs w:val="20"/>
        </w:rPr>
      </w:pPr>
      <w:r w:rsidRPr="009F2DAC">
        <w:rPr>
          <w:rFonts w:ascii="Times New Roman" w:hAnsi="Times New Roman" w:cs="Times New Roman"/>
          <w:bCs/>
          <w:sz w:val="20"/>
          <w:szCs w:val="20"/>
        </w:rPr>
        <w:tab/>
      </w:r>
      <w:r w:rsidRPr="009F2DAC">
        <w:rPr>
          <w:rFonts w:ascii="Times New Roman" w:hAnsi="Times New Roman" w:cs="Times New Roman"/>
          <w:bCs/>
          <w:i/>
          <w:sz w:val="22"/>
          <w:szCs w:val="20"/>
        </w:rPr>
        <w:t>Tablica 1. Status provedbe mjera Provedbenog programa</w:t>
      </w:r>
    </w:p>
    <w:tbl>
      <w:tblPr>
        <w:tblStyle w:val="GridTable4-Accent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6"/>
        <w:gridCol w:w="4526"/>
      </w:tblGrid>
      <w:tr w:rsidR="004020E6" w:rsidRPr="009F2DAC" w14:paraId="702D899E" w14:textId="77777777" w:rsidTr="006B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14:paraId="77685727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  <w:color w:val="auto"/>
              </w:rPr>
              <w:t>Status provedbe mjere</w:t>
            </w:r>
          </w:p>
        </w:tc>
        <w:tc>
          <w:tcPr>
            <w:tcW w:w="45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14:paraId="78E47A1C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  <w:color w:val="auto"/>
              </w:rPr>
              <w:t>Broj mjera</w:t>
            </w:r>
          </w:p>
        </w:tc>
      </w:tr>
      <w:tr w:rsidR="004020E6" w:rsidRPr="009F2DAC" w14:paraId="06C3096F" w14:textId="77777777" w:rsidTr="00E2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1E055F92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9F2DAC">
              <w:rPr>
                <w:rFonts w:ascii="Times New Roman" w:hAnsi="Times New Roman" w:cs="Times New Roman"/>
                <w:b w:val="0"/>
              </w:rPr>
              <w:t>Provedeno</w:t>
            </w:r>
          </w:p>
        </w:tc>
        <w:tc>
          <w:tcPr>
            <w:tcW w:w="4533" w:type="dxa"/>
            <w:vAlign w:val="center"/>
          </w:tcPr>
          <w:p w14:paraId="4F30308A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</w:rPr>
              <w:t>-</w:t>
            </w:r>
          </w:p>
        </w:tc>
      </w:tr>
      <w:tr w:rsidR="004020E6" w:rsidRPr="009F2DAC" w14:paraId="58669AB6" w14:textId="77777777" w:rsidTr="00E25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34D9F00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9F2DAC">
              <w:rPr>
                <w:rFonts w:ascii="Times New Roman" w:hAnsi="Times New Roman" w:cs="Times New Roman"/>
                <w:b w:val="0"/>
              </w:rPr>
              <w:t>U tijeku</w:t>
            </w:r>
          </w:p>
        </w:tc>
        <w:tc>
          <w:tcPr>
            <w:tcW w:w="4533" w:type="dxa"/>
            <w:vAlign w:val="center"/>
          </w:tcPr>
          <w:p w14:paraId="53D974E7" w14:textId="77573F10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</w:rPr>
              <w:t>1</w:t>
            </w:r>
            <w:r w:rsidR="00A82898">
              <w:rPr>
                <w:rFonts w:ascii="Times New Roman" w:hAnsi="Times New Roman" w:cs="Times New Roman"/>
              </w:rPr>
              <w:t>4</w:t>
            </w:r>
          </w:p>
        </w:tc>
      </w:tr>
      <w:tr w:rsidR="004020E6" w:rsidRPr="009F2DAC" w14:paraId="43087022" w14:textId="77777777" w:rsidTr="00E2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734A0BF6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9F2DAC">
              <w:rPr>
                <w:rFonts w:ascii="Times New Roman" w:hAnsi="Times New Roman" w:cs="Times New Roman"/>
                <w:b w:val="0"/>
              </w:rPr>
              <w:t>Kašnjenje</w:t>
            </w:r>
          </w:p>
        </w:tc>
        <w:tc>
          <w:tcPr>
            <w:tcW w:w="4533" w:type="dxa"/>
            <w:vAlign w:val="center"/>
          </w:tcPr>
          <w:p w14:paraId="7AB9C005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</w:rPr>
              <w:t>-</w:t>
            </w:r>
          </w:p>
        </w:tc>
      </w:tr>
      <w:tr w:rsidR="004020E6" w:rsidRPr="009F2DAC" w14:paraId="3C8EA29A" w14:textId="77777777" w:rsidTr="00E25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35C2ACFB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9F2DAC">
              <w:rPr>
                <w:rFonts w:ascii="Times New Roman" w:hAnsi="Times New Roman" w:cs="Times New Roman"/>
                <w:b w:val="0"/>
              </w:rPr>
              <w:t>Nije pokrenuto</w:t>
            </w:r>
          </w:p>
        </w:tc>
        <w:tc>
          <w:tcPr>
            <w:tcW w:w="4533" w:type="dxa"/>
            <w:vAlign w:val="center"/>
          </w:tcPr>
          <w:p w14:paraId="0872F0DA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</w:rPr>
              <w:t>-</w:t>
            </w:r>
          </w:p>
        </w:tc>
      </w:tr>
      <w:tr w:rsidR="00CF306E" w:rsidRPr="009F2DAC" w14:paraId="797BBAE4" w14:textId="77777777" w:rsidTr="00E25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4700CBC1" w14:textId="77777777" w:rsidR="00CF306E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rPr>
                <w:rFonts w:ascii="Times New Roman" w:hAnsi="Times New Roman" w:cs="Times New Roman"/>
                <w:b w:val="0"/>
              </w:rPr>
            </w:pPr>
            <w:r w:rsidRPr="009F2DAC">
              <w:rPr>
                <w:rFonts w:ascii="Times New Roman" w:hAnsi="Times New Roman" w:cs="Times New Roman"/>
                <w:b w:val="0"/>
              </w:rPr>
              <w:t xml:space="preserve">Odustaje se </w:t>
            </w:r>
          </w:p>
        </w:tc>
        <w:tc>
          <w:tcPr>
            <w:tcW w:w="4533" w:type="dxa"/>
            <w:vAlign w:val="center"/>
          </w:tcPr>
          <w:p w14:paraId="049594D7" w14:textId="77777777" w:rsidR="00CF306E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</w:rPr>
              <w:t>-</w:t>
            </w:r>
          </w:p>
        </w:tc>
      </w:tr>
      <w:tr w:rsidR="004020E6" w:rsidRPr="009F2DAC" w14:paraId="7C993FFF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shd w:val="clear" w:color="auto" w:fill="9CC2E5" w:themeFill="accent1" w:themeFillTint="99"/>
            <w:vAlign w:val="center"/>
          </w:tcPr>
          <w:p w14:paraId="1ABDC546" w14:textId="77777777" w:rsidR="004020E6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F2DAC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4533" w:type="dxa"/>
            <w:shd w:val="clear" w:color="auto" w:fill="9CC2E5" w:themeFill="accent1" w:themeFillTint="99"/>
            <w:vAlign w:val="center"/>
          </w:tcPr>
          <w:p w14:paraId="7D45DF6C" w14:textId="57DB240B" w:rsidR="00CF306E" w:rsidRPr="009F2DAC" w:rsidRDefault="00CF306E" w:rsidP="00CF306E">
            <w:pPr>
              <w:pStyle w:val="BodyText"/>
              <w:spacing w:before="201"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F2DAC">
              <w:rPr>
                <w:rFonts w:ascii="Times New Roman" w:hAnsi="Times New Roman" w:cs="Times New Roman"/>
                <w:b/>
              </w:rPr>
              <w:t>1</w:t>
            </w:r>
            <w:r w:rsidR="00A82898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0DB2B51A" w14:textId="77777777" w:rsidR="00CF306E" w:rsidRPr="001342C7" w:rsidRDefault="00CF306E" w:rsidP="001342C7">
      <w:pPr>
        <w:pStyle w:val="BodyText"/>
        <w:numPr>
          <w:ilvl w:val="1"/>
          <w:numId w:val="5"/>
        </w:numPr>
        <w:spacing w:before="201" w:line="276" w:lineRule="auto"/>
        <w:rPr>
          <w:rFonts w:ascii="Times New Roman" w:hAnsi="Times New Roman" w:cs="Times New Roman"/>
          <w:b/>
        </w:rPr>
      </w:pPr>
      <w:bookmarkStart w:id="4" w:name="_Toc222946090"/>
      <w:r w:rsidRPr="001342C7">
        <w:rPr>
          <w:rFonts w:ascii="Times New Roman" w:hAnsi="Times New Roman" w:cs="Times New Roman"/>
          <w:b/>
        </w:rPr>
        <w:t>Podaci o utrošenim proračunskim sredstvima</w:t>
      </w:r>
      <w:bookmarkEnd w:id="4"/>
    </w:p>
    <w:p w14:paraId="20B03BD1" w14:textId="08A925BB" w:rsidR="000B1901" w:rsidRPr="007D17D4" w:rsidRDefault="000B1901" w:rsidP="001F1A9F">
      <w:pPr>
        <w:pStyle w:val="ListParagraph"/>
        <w:spacing w:before="202"/>
        <w:ind w:left="0"/>
        <w:jc w:val="both"/>
        <w:rPr>
          <w:rFonts w:ascii="Times New Roman" w:hAnsi="Times New Roman" w:cs="Times New Roman"/>
          <w:b/>
          <w:bCs/>
          <w:sz w:val="24"/>
        </w:rPr>
      </w:pPr>
      <w:r w:rsidRPr="009F2DAC">
        <w:rPr>
          <w:rFonts w:ascii="Times New Roman" w:hAnsi="Times New Roman" w:cs="Times New Roman"/>
          <w:sz w:val="24"/>
        </w:rPr>
        <w:tab/>
        <w:t xml:space="preserve">Provedbenim programom je utvrđen financijski okvir kojim se omogućuje uvid u financijsku vrijednost i izvore financiranja mjera, aktivnosti i projekata za realizaciju Provedbenog programa sa detaljnom razradom financiranja i procijenjenim troškovima u mandatnom razdoblju. Prema dostupnim podacima, u izvještajnom razdoblju je za provedbu mjera (u tablici niže) iz proračuna iskorišteno ukupno </w:t>
      </w:r>
      <w:r w:rsidR="007D17D4" w:rsidRPr="007D17D4">
        <w:rPr>
          <w:rFonts w:ascii="Times New Roman" w:hAnsi="Times New Roman" w:cs="Times New Roman"/>
          <w:b/>
          <w:bCs/>
          <w:sz w:val="24"/>
        </w:rPr>
        <w:t xml:space="preserve">2.027.761,52 </w:t>
      </w:r>
      <w:r w:rsidRPr="007D17D4">
        <w:rPr>
          <w:rFonts w:ascii="Times New Roman" w:hAnsi="Times New Roman" w:cs="Times New Roman"/>
          <w:b/>
          <w:bCs/>
          <w:sz w:val="24"/>
        </w:rPr>
        <w:t>EUR</w:t>
      </w:r>
      <w:bookmarkStart w:id="5" w:name="_bookmark4"/>
      <w:bookmarkEnd w:id="5"/>
      <w:r w:rsidRPr="007D17D4">
        <w:rPr>
          <w:rFonts w:ascii="Times New Roman" w:hAnsi="Times New Roman" w:cs="Times New Roman"/>
          <w:b/>
          <w:bCs/>
          <w:sz w:val="24"/>
        </w:rPr>
        <w:t>.</w:t>
      </w:r>
    </w:p>
    <w:p w14:paraId="1D4952F1" w14:textId="77777777" w:rsidR="00DB4D5A" w:rsidRPr="009F2DAC" w:rsidRDefault="00DB4D5A" w:rsidP="000B1901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</w:p>
    <w:p w14:paraId="5040A882" w14:textId="77777777" w:rsidR="000B1901" w:rsidRPr="009F2DAC" w:rsidRDefault="00195DE7" w:rsidP="000B1901">
      <w:pPr>
        <w:pStyle w:val="ListParagraph"/>
        <w:rPr>
          <w:rFonts w:ascii="Times New Roman" w:hAnsi="Times New Roman" w:cs="Times New Roman"/>
          <w:i/>
        </w:rPr>
      </w:pPr>
      <w:r w:rsidRPr="009F2DAC">
        <w:rPr>
          <w:rFonts w:ascii="Times New Roman" w:hAnsi="Times New Roman" w:cs="Times New Roman"/>
          <w:i/>
        </w:rPr>
        <w:t>Tablica 2. Prikaz utrošenih proračunskih sredstava</w:t>
      </w:r>
    </w:p>
    <w:tbl>
      <w:tblPr>
        <w:tblStyle w:val="GridTable4-Accent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"/>
        <w:gridCol w:w="2923"/>
        <w:gridCol w:w="1710"/>
        <w:gridCol w:w="1833"/>
        <w:gridCol w:w="1835"/>
      </w:tblGrid>
      <w:tr w:rsidR="006B2FB4" w:rsidRPr="009F2DAC" w14:paraId="6CDCCADC" w14:textId="77777777" w:rsidTr="006B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5B8D6695" w14:textId="77777777" w:rsidR="00543380" w:rsidRPr="009F2DAC" w:rsidRDefault="00543380" w:rsidP="00195D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R.br.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5AA5366C" w14:textId="77777777" w:rsidR="00543380" w:rsidRPr="009F2DAC" w:rsidRDefault="00543380" w:rsidP="00195DE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mjere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0F25B457" w14:textId="4AD6AF7C" w:rsidR="00543380" w:rsidRPr="009F2DAC" w:rsidRDefault="00543380" w:rsidP="00195DE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Procijenjeni trošak provedbene mjere u mandatu</w:t>
            </w:r>
            <w:r w:rsidR="00893BE0"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34841EAF" w14:textId="295F1DDC" w:rsidR="00543380" w:rsidRPr="009F2DAC" w:rsidRDefault="00543380" w:rsidP="00195DE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Planirani iznos za 202</w:t>
            </w:r>
            <w:r w:rsidR="00A82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godinu EUR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14:paraId="4B99F870" w14:textId="1E398488" w:rsidR="00543380" w:rsidRPr="009F2DAC" w:rsidRDefault="00543380" w:rsidP="00195DE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Iznos utrošenih sredstava u razdoblju od 01.01. – 31.12.202</w:t>
            </w:r>
            <w:r w:rsidR="00A82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893BE0" w:rsidRPr="009F2D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</w:tr>
      <w:tr w:rsidR="009303F6" w:rsidRPr="009F2DAC" w14:paraId="62504B31" w14:textId="77777777" w:rsidTr="00A82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</w:tcBorders>
            <w:vAlign w:val="center"/>
          </w:tcPr>
          <w:p w14:paraId="6D5F4285" w14:textId="77777777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923" w:type="dxa"/>
            <w:tcBorders>
              <w:top w:val="single" w:sz="8" w:space="0" w:color="auto"/>
            </w:tcBorders>
            <w:vAlign w:val="center"/>
          </w:tcPr>
          <w:p w14:paraId="7A87D808" w14:textId="772883B4" w:rsidR="004006D3" w:rsidRPr="009F2DAC" w:rsidRDefault="00A82898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Unapređenje lokalne uprave i administracije</w:t>
            </w:r>
          </w:p>
        </w:tc>
        <w:tc>
          <w:tcPr>
            <w:tcW w:w="1710" w:type="dxa"/>
            <w:vAlign w:val="center"/>
          </w:tcPr>
          <w:p w14:paraId="4877A484" w14:textId="3EDF2C4B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57" w:lineRule="exact"/>
              <w:ind w:left="181" w:right="16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354.269,65 </w:t>
            </w:r>
          </w:p>
        </w:tc>
        <w:tc>
          <w:tcPr>
            <w:tcW w:w="1833" w:type="dxa"/>
            <w:vAlign w:val="center"/>
          </w:tcPr>
          <w:p w14:paraId="30EF2E4D" w14:textId="6E31F53D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57" w:lineRule="exact"/>
              <w:ind w:left="0" w:right="20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116.435,09</w:t>
            </w:r>
          </w:p>
        </w:tc>
        <w:tc>
          <w:tcPr>
            <w:tcW w:w="1835" w:type="dxa"/>
            <w:vAlign w:val="center"/>
          </w:tcPr>
          <w:p w14:paraId="62D00B59" w14:textId="5B330455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57" w:lineRule="exact"/>
              <w:ind w:left="137" w:right="1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110.210,80</w:t>
            </w:r>
          </w:p>
        </w:tc>
      </w:tr>
      <w:tr w:rsidR="009303F6" w:rsidRPr="009F2DAC" w14:paraId="4E281D4F" w14:textId="77777777" w:rsidTr="00A82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618C4A" w14:textId="77777777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2923" w:type="dxa"/>
            <w:vAlign w:val="center"/>
          </w:tcPr>
          <w:p w14:paraId="624FC587" w14:textId="73E2B411" w:rsidR="004006D3" w:rsidRPr="009F2DAC" w:rsidRDefault="00A82898" w:rsidP="004006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Financiranje aktivnosti Jedinstvenog upravnog odjela</w:t>
            </w:r>
          </w:p>
        </w:tc>
        <w:tc>
          <w:tcPr>
            <w:tcW w:w="1710" w:type="dxa"/>
            <w:vAlign w:val="center"/>
          </w:tcPr>
          <w:p w14:paraId="2959B34C" w14:textId="6A067CB3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57" w:lineRule="exact"/>
              <w:ind w:left="181" w:right="16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0149">
              <w:rPr>
                <w:rFonts w:ascii="Times New Roman" w:hAnsi="Times New Roman" w:cs="Times New Roman"/>
              </w:rPr>
              <w:t>586.005,88</w:t>
            </w:r>
          </w:p>
        </w:tc>
        <w:tc>
          <w:tcPr>
            <w:tcW w:w="1833" w:type="dxa"/>
            <w:vAlign w:val="center"/>
          </w:tcPr>
          <w:p w14:paraId="7140299F" w14:textId="2BDEB598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57" w:lineRule="exact"/>
              <w:ind w:left="0" w:right="20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166.093,00</w:t>
            </w:r>
          </w:p>
        </w:tc>
        <w:tc>
          <w:tcPr>
            <w:tcW w:w="1835" w:type="dxa"/>
            <w:vAlign w:val="center"/>
          </w:tcPr>
          <w:p w14:paraId="4589AFBF" w14:textId="33F7E67B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57" w:lineRule="exact"/>
              <w:ind w:left="137" w:right="1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134.429,10</w:t>
            </w:r>
          </w:p>
        </w:tc>
      </w:tr>
      <w:tr w:rsidR="009303F6" w:rsidRPr="009F2DAC" w14:paraId="0B94CD55" w14:textId="77777777" w:rsidTr="00A82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3F94141" w14:textId="77777777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2923" w:type="dxa"/>
            <w:vAlign w:val="center"/>
          </w:tcPr>
          <w:p w14:paraId="3C49477C" w14:textId="66631B10" w:rsidR="004006D3" w:rsidRPr="009F2DAC" w:rsidRDefault="00A82898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Aktivna politika zapošljavanja</w:t>
            </w:r>
          </w:p>
        </w:tc>
        <w:tc>
          <w:tcPr>
            <w:tcW w:w="1710" w:type="dxa"/>
            <w:vAlign w:val="center"/>
          </w:tcPr>
          <w:p w14:paraId="62483709" w14:textId="7D322624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9" w:lineRule="exact"/>
              <w:ind w:left="181" w:right="16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741.017,35</w:t>
            </w:r>
          </w:p>
        </w:tc>
        <w:tc>
          <w:tcPr>
            <w:tcW w:w="1833" w:type="dxa"/>
            <w:vAlign w:val="center"/>
          </w:tcPr>
          <w:p w14:paraId="0774500E" w14:textId="36C2F9C6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9" w:lineRule="exact"/>
              <w:ind w:left="0" w:right="20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148.204,35</w:t>
            </w:r>
          </w:p>
        </w:tc>
        <w:tc>
          <w:tcPr>
            <w:tcW w:w="1835" w:type="dxa"/>
            <w:vAlign w:val="center"/>
          </w:tcPr>
          <w:p w14:paraId="142FDF43" w14:textId="493040FE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9" w:lineRule="exact"/>
              <w:ind w:left="137" w:right="1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168.847,14</w:t>
            </w:r>
          </w:p>
        </w:tc>
      </w:tr>
      <w:tr w:rsidR="009303F6" w:rsidRPr="009F2DAC" w14:paraId="041A19F0" w14:textId="77777777" w:rsidTr="00A82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D5E4BB6" w14:textId="6C85CC40" w:rsidR="004006D3" w:rsidRPr="009F2DAC" w:rsidRDefault="00A82898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4006D3"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758B481A" w14:textId="6DE1AB30" w:rsidR="004006D3" w:rsidRPr="009F2DAC" w:rsidRDefault="00A82898" w:rsidP="004006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Upravljanje općinskom imovinom</w:t>
            </w:r>
          </w:p>
        </w:tc>
        <w:tc>
          <w:tcPr>
            <w:tcW w:w="1710" w:type="dxa"/>
            <w:vAlign w:val="center"/>
          </w:tcPr>
          <w:p w14:paraId="7B59F61E" w14:textId="08D0C92B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6" w:lineRule="exact"/>
              <w:ind w:left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527.272,93</w:t>
            </w:r>
          </w:p>
        </w:tc>
        <w:tc>
          <w:tcPr>
            <w:tcW w:w="1833" w:type="dxa"/>
            <w:vAlign w:val="center"/>
          </w:tcPr>
          <w:p w14:paraId="4543D3A9" w14:textId="23790522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6" w:lineRule="exact"/>
              <w:ind w:left="116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89.945,57</w:t>
            </w:r>
          </w:p>
        </w:tc>
        <w:tc>
          <w:tcPr>
            <w:tcW w:w="1835" w:type="dxa"/>
            <w:vAlign w:val="center"/>
          </w:tcPr>
          <w:p w14:paraId="561BD07C" w14:textId="3D971A00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6" w:lineRule="exact"/>
              <w:ind w:left="137" w:right="1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276.370,92</w:t>
            </w:r>
          </w:p>
        </w:tc>
      </w:tr>
      <w:tr w:rsidR="009303F6" w:rsidRPr="009F2DAC" w14:paraId="183FF495" w14:textId="77777777" w:rsidTr="007D1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61CD72" w14:textId="63D3FBEB" w:rsidR="004006D3" w:rsidRPr="009F2DAC" w:rsidRDefault="00A82898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  <w:r w:rsidR="004006D3"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5B1396A2" w14:textId="283029B1" w:rsidR="004006D3" w:rsidRPr="009F2DAC" w:rsidRDefault="00A82898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Civilna zaštita i vatrogastvo</w:t>
            </w:r>
          </w:p>
        </w:tc>
        <w:tc>
          <w:tcPr>
            <w:tcW w:w="1710" w:type="dxa"/>
            <w:vAlign w:val="center"/>
          </w:tcPr>
          <w:p w14:paraId="1986A763" w14:textId="14113CFF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55" w:lineRule="exact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302.154,20</w:t>
            </w:r>
          </w:p>
        </w:tc>
        <w:tc>
          <w:tcPr>
            <w:tcW w:w="1833" w:type="dxa"/>
            <w:vAlign w:val="center"/>
          </w:tcPr>
          <w:p w14:paraId="5DD02EF8" w14:textId="69AB46C4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55" w:lineRule="exact"/>
              <w:ind w:left="116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56.990,84</w:t>
            </w:r>
          </w:p>
        </w:tc>
        <w:tc>
          <w:tcPr>
            <w:tcW w:w="1835" w:type="dxa"/>
            <w:vAlign w:val="center"/>
          </w:tcPr>
          <w:p w14:paraId="16A6CE2B" w14:textId="22889E89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55" w:lineRule="exact"/>
              <w:ind w:left="137" w:right="1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65.469,58</w:t>
            </w:r>
          </w:p>
        </w:tc>
      </w:tr>
      <w:tr w:rsidR="009303F6" w:rsidRPr="009F2DAC" w14:paraId="004CFA25" w14:textId="77777777" w:rsidTr="00A82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96AB01" w14:textId="0006722C" w:rsidR="004006D3" w:rsidRPr="009F2DAC" w:rsidRDefault="00A82898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4006D3"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772B2C03" w14:textId="349F9665" w:rsidR="004006D3" w:rsidRPr="009F2DAC" w:rsidRDefault="00A82898" w:rsidP="004006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Razvoj poljoprivrede i ruralnog prostora</w:t>
            </w:r>
          </w:p>
        </w:tc>
        <w:tc>
          <w:tcPr>
            <w:tcW w:w="1710" w:type="dxa"/>
            <w:vAlign w:val="center"/>
          </w:tcPr>
          <w:p w14:paraId="4E446972" w14:textId="5CF64F8B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55" w:lineRule="exact"/>
              <w:ind w:left="2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103.216,76</w:t>
            </w:r>
          </w:p>
        </w:tc>
        <w:tc>
          <w:tcPr>
            <w:tcW w:w="1833" w:type="dxa"/>
            <w:vAlign w:val="center"/>
          </w:tcPr>
          <w:p w14:paraId="318E2C15" w14:textId="3279C03B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55" w:lineRule="exact"/>
              <w:ind w:left="116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13.832,72</w:t>
            </w:r>
          </w:p>
        </w:tc>
        <w:tc>
          <w:tcPr>
            <w:tcW w:w="1835" w:type="dxa"/>
            <w:vAlign w:val="center"/>
          </w:tcPr>
          <w:p w14:paraId="363DEA29" w14:textId="69F9C8C1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55" w:lineRule="exact"/>
              <w:ind w:left="137" w:right="1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44.099,82</w:t>
            </w:r>
          </w:p>
        </w:tc>
      </w:tr>
      <w:tr w:rsidR="009303F6" w:rsidRPr="009F2DAC" w14:paraId="1FB6F3F2" w14:textId="77777777" w:rsidTr="00A82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25095A" w14:textId="29EC5780" w:rsidR="004006D3" w:rsidRPr="009F2DAC" w:rsidRDefault="00A82898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4006D3"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3BE4861B" w14:textId="2BB93AE4" w:rsidR="004006D3" w:rsidRPr="009F2DAC" w:rsidRDefault="00A82898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Održavanje komunalne infrastrukture</w:t>
            </w:r>
          </w:p>
        </w:tc>
        <w:tc>
          <w:tcPr>
            <w:tcW w:w="1710" w:type="dxa"/>
            <w:vAlign w:val="center"/>
          </w:tcPr>
          <w:p w14:paraId="48F99BD1" w14:textId="55FCF3F8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9" w:lineRule="exact"/>
              <w:ind w:left="26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786.016,04</w:t>
            </w:r>
          </w:p>
        </w:tc>
        <w:tc>
          <w:tcPr>
            <w:tcW w:w="1833" w:type="dxa"/>
            <w:vAlign w:val="center"/>
          </w:tcPr>
          <w:p w14:paraId="2ADB6AE2" w14:textId="408CEAD0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9" w:lineRule="exact"/>
              <w:ind w:left="116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150.451,68</w:t>
            </w:r>
          </w:p>
        </w:tc>
        <w:tc>
          <w:tcPr>
            <w:tcW w:w="1835" w:type="dxa"/>
            <w:vAlign w:val="center"/>
          </w:tcPr>
          <w:p w14:paraId="3EA01E4B" w14:textId="4552EEF3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9" w:lineRule="exact"/>
              <w:ind w:left="137" w:right="1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223.727,60</w:t>
            </w:r>
          </w:p>
        </w:tc>
      </w:tr>
      <w:tr w:rsidR="009303F6" w:rsidRPr="009F2DAC" w14:paraId="4EE0EC6C" w14:textId="77777777" w:rsidTr="00A82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B95671" w14:textId="1EB38109" w:rsidR="004006D3" w:rsidRPr="009F2DAC" w:rsidRDefault="00A82898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4006D3"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09360A7D" w14:textId="1C349D10" w:rsidR="004006D3" w:rsidRPr="009F2DAC" w:rsidRDefault="00A82898" w:rsidP="004006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Ulaganja u komunalnu infrastrukturu</w:t>
            </w:r>
          </w:p>
        </w:tc>
        <w:tc>
          <w:tcPr>
            <w:tcW w:w="1710" w:type="dxa"/>
            <w:vAlign w:val="center"/>
          </w:tcPr>
          <w:p w14:paraId="793D244A" w14:textId="12616A00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9" w:lineRule="exact"/>
              <w:ind w:lef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455.776,56</w:t>
            </w:r>
          </w:p>
        </w:tc>
        <w:tc>
          <w:tcPr>
            <w:tcW w:w="1833" w:type="dxa"/>
            <w:vAlign w:val="center"/>
          </w:tcPr>
          <w:p w14:paraId="39A624A4" w14:textId="443859D9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9" w:lineRule="exact"/>
              <w:ind w:left="116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103.768,48</w:t>
            </w:r>
          </w:p>
        </w:tc>
        <w:tc>
          <w:tcPr>
            <w:tcW w:w="1835" w:type="dxa"/>
            <w:vAlign w:val="center"/>
          </w:tcPr>
          <w:p w14:paraId="35D887DD" w14:textId="27CA3FC1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9" w:lineRule="exact"/>
              <w:ind w:left="137" w:right="1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238.394,61</w:t>
            </w:r>
          </w:p>
        </w:tc>
      </w:tr>
      <w:tr w:rsidR="009303F6" w:rsidRPr="009F2DAC" w14:paraId="2466E792" w14:textId="77777777" w:rsidTr="00A82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DABB7C" w14:textId="60459085" w:rsidR="004006D3" w:rsidRPr="009F2DAC" w:rsidRDefault="00A82898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4006D3"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53574C21" w14:textId="411F696A" w:rsidR="004006D3" w:rsidRPr="009F2DAC" w:rsidRDefault="00A82898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Zaštita čovjekove prirode i okoliša</w:t>
            </w:r>
          </w:p>
        </w:tc>
        <w:tc>
          <w:tcPr>
            <w:tcW w:w="1710" w:type="dxa"/>
            <w:vAlign w:val="center"/>
          </w:tcPr>
          <w:p w14:paraId="57105DC9" w14:textId="649FBABA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6" w:lineRule="exact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92.502,73</w:t>
            </w:r>
          </w:p>
        </w:tc>
        <w:tc>
          <w:tcPr>
            <w:tcW w:w="1833" w:type="dxa"/>
            <w:vAlign w:val="center"/>
          </w:tcPr>
          <w:p w14:paraId="29EAD305" w14:textId="49DDD78D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6" w:lineRule="exact"/>
              <w:ind w:left="116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27.702,73</w:t>
            </w:r>
          </w:p>
        </w:tc>
        <w:tc>
          <w:tcPr>
            <w:tcW w:w="1835" w:type="dxa"/>
            <w:vAlign w:val="center"/>
          </w:tcPr>
          <w:p w14:paraId="30AE28FB" w14:textId="4C7A46D4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6" w:lineRule="exact"/>
              <w:ind w:left="137" w:right="1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26.962,55</w:t>
            </w:r>
          </w:p>
        </w:tc>
      </w:tr>
      <w:tr w:rsidR="009303F6" w:rsidRPr="009F2DAC" w14:paraId="32DB9F3B" w14:textId="77777777" w:rsidTr="00A82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CEA355" w14:textId="613969A8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8289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045CBED0" w14:textId="23A8AC17" w:rsidR="004006D3" w:rsidRPr="009F2DAC" w:rsidRDefault="00A82898" w:rsidP="004006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Povećanje standarda socijalne skrbi i zdravstvene zaštite</w:t>
            </w:r>
          </w:p>
        </w:tc>
        <w:tc>
          <w:tcPr>
            <w:tcW w:w="1710" w:type="dxa"/>
            <w:vAlign w:val="center"/>
          </w:tcPr>
          <w:p w14:paraId="7510D740" w14:textId="124A1BF3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9" w:lineRule="exact"/>
              <w:ind w:left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305.015,50</w:t>
            </w:r>
          </w:p>
        </w:tc>
        <w:tc>
          <w:tcPr>
            <w:tcW w:w="1833" w:type="dxa"/>
            <w:vAlign w:val="center"/>
          </w:tcPr>
          <w:p w14:paraId="221E9A1A" w14:textId="6D520AEE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9" w:lineRule="exact"/>
              <w:ind w:left="116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58.219,10</w:t>
            </w:r>
          </w:p>
        </w:tc>
        <w:tc>
          <w:tcPr>
            <w:tcW w:w="1835" w:type="dxa"/>
            <w:vAlign w:val="center"/>
          </w:tcPr>
          <w:p w14:paraId="0B0AA7FF" w14:textId="6AE2FC89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9" w:lineRule="exact"/>
              <w:ind w:left="137" w:right="11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149.697,81</w:t>
            </w:r>
          </w:p>
        </w:tc>
      </w:tr>
      <w:tr w:rsidR="009303F6" w:rsidRPr="009F2DAC" w14:paraId="086E7CEF" w14:textId="77777777" w:rsidTr="00A82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E7859C0" w14:textId="30A2922A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8289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5A17E0E2" w14:textId="2DA24068" w:rsidR="004006D3" w:rsidRPr="009F2DAC" w:rsidRDefault="00A82898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Poboljšanje kvalitete kulturnog i vjerskog života</w:t>
            </w:r>
          </w:p>
        </w:tc>
        <w:tc>
          <w:tcPr>
            <w:tcW w:w="1710" w:type="dxa"/>
            <w:vAlign w:val="center"/>
          </w:tcPr>
          <w:p w14:paraId="611B188A" w14:textId="580417C0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9" w:lineRule="exact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215.206,55</w:t>
            </w:r>
          </w:p>
        </w:tc>
        <w:tc>
          <w:tcPr>
            <w:tcW w:w="1833" w:type="dxa"/>
            <w:vAlign w:val="center"/>
          </w:tcPr>
          <w:p w14:paraId="67894930" w14:textId="627C6D8A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9" w:lineRule="exact"/>
              <w:ind w:left="116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42.641,31</w:t>
            </w:r>
          </w:p>
        </w:tc>
        <w:tc>
          <w:tcPr>
            <w:tcW w:w="1835" w:type="dxa"/>
            <w:vAlign w:val="center"/>
          </w:tcPr>
          <w:p w14:paraId="18C99539" w14:textId="3EABEC3A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9" w:lineRule="exact"/>
              <w:ind w:left="137" w:right="1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46.583,46</w:t>
            </w:r>
          </w:p>
        </w:tc>
      </w:tr>
      <w:tr w:rsidR="009303F6" w:rsidRPr="009F2DAC" w14:paraId="72898127" w14:textId="77777777" w:rsidTr="007D17D4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BB8C68" w14:textId="069226BC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8289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6306325E" w14:textId="006B4577" w:rsidR="004006D3" w:rsidRPr="009F2DAC" w:rsidRDefault="00A82898" w:rsidP="004006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Poticanje sporta i rekreacije</w:t>
            </w:r>
          </w:p>
        </w:tc>
        <w:tc>
          <w:tcPr>
            <w:tcW w:w="1710" w:type="dxa"/>
            <w:vAlign w:val="center"/>
          </w:tcPr>
          <w:p w14:paraId="7FC73003" w14:textId="5EA67E91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6" w:lineRule="exact"/>
              <w:ind w:left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217.430,00</w:t>
            </w:r>
          </w:p>
        </w:tc>
        <w:tc>
          <w:tcPr>
            <w:tcW w:w="1833" w:type="dxa"/>
            <w:vAlign w:val="center"/>
          </w:tcPr>
          <w:p w14:paraId="1789EA90" w14:textId="0ABB5DE5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6" w:lineRule="exact"/>
              <w:ind w:left="116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43.000,00</w:t>
            </w:r>
          </w:p>
        </w:tc>
        <w:tc>
          <w:tcPr>
            <w:tcW w:w="1835" w:type="dxa"/>
            <w:vAlign w:val="center"/>
          </w:tcPr>
          <w:p w14:paraId="20F85960" w14:textId="4448F946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6" w:lineRule="exact"/>
              <w:ind w:left="137" w:right="1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81.532,99</w:t>
            </w:r>
          </w:p>
        </w:tc>
      </w:tr>
      <w:tr w:rsidR="009303F6" w:rsidRPr="009F2DAC" w14:paraId="6F70E87F" w14:textId="77777777" w:rsidTr="00A82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2CA7BC" w14:textId="7D0438A9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82898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6C2BA6CB" w14:textId="41857539" w:rsidR="004006D3" w:rsidRPr="009F2DAC" w:rsidRDefault="00A82898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898">
              <w:rPr>
                <w:rFonts w:ascii="Times New Roman" w:hAnsi="Times New Roman" w:cs="Times New Roman"/>
                <w:sz w:val="24"/>
                <w:szCs w:val="24"/>
              </w:rPr>
              <w:t>Program predškolskog odgoja i obrazovanja</w:t>
            </w:r>
          </w:p>
        </w:tc>
        <w:tc>
          <w:tcPr>
            <w:tcW w:w="1710" w:type="dxa"/>
            <w:vAlign w:val="center"/>
          </w:tcPr>
          <w:p w14:paraId="61AAAF3B" w14:textId="2E24A058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55" w:lineRule="exact"/>
              <w:ind w:left="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567.683,29</w:t>
            </w:r>
          </w:p>
        </w:tc>
        <w:tc>
          <w:tcPr>
            <w:tcW w:w="1833" w:type="dxa"/>
            <w:vAlign w:val="center"/>
          </w:tcPr>
          <w:p w14:paraId="6C116371" w14:textId="60FB2368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55" w:lineRule="exact"/>
              <w:ind w:left="119"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115.588,17</w:t>
            </w:r>
          </w:p>
        </w:tc>
        <w:tc>
          <w:tcPr>
            <w:tcW w:w="1835" w:type="dxa"/>
            <w:vAlign w:val="center"/>
          </w:tcPr>
          <w:p w14:paraId="7220CD4D" w14:textId="22CF16E3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55" w:lineRule="exact"/>
              <w:ind w:left="123" w:right="9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141.289,18</w:t>
            </w:r>
          </w:p>
        </w:tc>
      </w:tr>
      <w:tr w:rsidR="009303F6" w:rsidRPr="009F2DAC" w14:paraId="08FDCAEF" w14:textId="77777777" w:rsidTr="00A82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945522" w14:textId="240E1207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B1B01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9F2DA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923" w:type="dxa"/>
            <w:vAlign w:val="center"/>
          </w:tcPr>
          <w:p w14:paraId="2A92E314" w14:textId="42369E8E" w:rsidR="004006D3" w:rsidRPr="009F2DAC" w:rsidRDefault="003B1B01" w:rsidP="004006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B01">
              <w:rPr>
                <w:rFonts w:ascii="Times New Roman" w:hAnsi="Times New Roman" w:cs="Times New Roman"/>
                <w:sz w:val="24"/>
                <w:szCs w:val="24"/>
              </w:rPr>
              <w:t>Prostorno uređenje i unapređenje stanovanja</w:t>
            </w:r>
          </w:p>
        </w:tc>
        <w:tc>
          <w:tcPr>
            <w:tcW w:w="1710" w:type="dxa"/>
            <w:vAlign w:val="center"/>
          </w:tcPr>
          <w:p w14:paraId="601E350E" w14:textId="04C0EEA4" w:rsidR="004006D3" w:rsidRPr="009F2DAC" w:rsidRDefault="00830149" w:rsidP="00195DE7">
            <w:pPr>
              <w:pStyle w:val="TableParagraph"/>
              <w:keepNext/>
              <w:keepLines/>
              <w:widowControl/>
              <w:spacing w:line="239" w:lineRule="exact"/>
              <w:ind w:left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324.507,23</w:t>
            </w:r>
          </w:p>
        </w:tc>
        <w:tc>
          <w:tcPr>
            <w:tcW w:w="1833" w:type="dxa"/>
            <w:vAlign w:val="center"/>
          </w:tcPr>
          <w:p w14:paraId="01E63C2C" w14:textId="1927666A" w:rsidR="004006D3" w:rsidRPr="009F2DAC" w:rsidRDefault="006D7FA0" w:rsidP="00195DE7">
            <w:pPr>
              <w:pStyle w:val="TableParagraph"/>
              <w:keepNext/>
              <w:keepLines/>
              <w:widowControl/>
              <w:spacing w:line="239" w:lineRule="exact"/>
              <w:ind w:left="116" w:right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299.136,55</w:t>
            </w:r>
          </w:p>
        </w:tc>
        <w:tc>
          <w:tcPr>
            <w:tcW w:w="1835" w:type="dxa"/>
            <w:vAlign w:val="center"/>
          </w:tcPr>
          <w:p w14:paraId="789F0E8A" w14:textId="35D1B55A" w:rsidR="004006D3" w:rsidRPr="009F2DAC" w:rsidRDefault="007D17D4" w:rsidP="00195DE7">
            <w:pPr>
              <w:pStyle w:val="TableParagraph"/>
              <w:keepNext/>
              <w:keepLines/>
              <w:widowControl/>
              <w:spacing w:line="239" w:lineRule="exact"/>
              <w:ind w:left="137" w:right="1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320.145,96</w:t>
            </w:r>
          </w:p>
        </w:tc>
      </w:tr>
      <w:tr w:rsidR="009303F6" w:rsidRPr="009F2DAC" w14:paraId="4A4FF90E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9CC2E5" w:themeFill="accent1" w:themeFillTint="99"/>
            <w:vAlign w:val="center"/>
          </w:tcPr>
          <w:p w14:paraId="40A99386" w14:textId="77777777" w:rsidR="004006D3" w:rsidRPr="009F2DAC" w:rsidRDefault="004006D3" w:rsidP="004006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9CC2E5" w:themeFill="accent1" w:themeFillTint="99"/>
            <w:vAlign w:val="center"/>
          </w:tcPr>
          <w:p w14:paraId="448D56B8" w14:textId="77777777" w:rsidR="004006D3" w:rsidRPr="009F2DAC" w:rsidRDefault="004006D3" w:rsidP="004006D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AC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14:paraId="7D449EEA" w14:textId="20D5CE34" w:rsidR="004006D3" w:rsidRPr="009F2DAC" w:rsidRDefault="003B1B01" w:rsidP="00195DE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5.578.074,67</w:t>
            </w:r>
          </w:p>
        </w:tc>
        <w:tc>
          <w:tcPr>
            <w:tcW w:w="1833" w:type="dxa"/>
            <w:shd w:val="clear" w:color="auto" w:fill="9CC2E5" w:themeFill="accent1" w:themeFillTint="99"/>
            <w:vAlign w:val="center"/>
          </w:tcPr>
          <w:p w14:paraId="4C91818D" w14:textId="16496BA1" w:rsidR="004006D3" w:rsidRPr="009F2DAC" w:rsidRDefault="006D7FA0" w:rsidP="00195DE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1.432.099,59</w:t>
            </w:r>
          </w:p>
        </w:tc>
        <w:tc>
          <w:tcPr>
            <w:tcW w:w="1835" w:type="dxa"/>
            <w:shd w:val="clear" w:color="auto" w:fill="9CC2E5" w:themeFill="accent1" w:themeFillTint="99"/>
            <w:vAlign w:val="center"/>
          </w:tcPr>
          <w:p w14:paraId="0523D285" w14:textId="086E0E4B" w:rsidR="004006D3" w:rsidRPr="009F2DAC" w:rsidRDefault="007D17D4" w:rsidP="00195DE7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7D4">
              <w:rPr>
                <w:rFonts w:ascii="Times New Roman" w:hAnsi="Times New Roman" w:cs="Times New Roman"/>
                <w:b/>
                <w:sz w:val="24"/>
                <w:szCs w:val="24"/>
              </w:rPr>
              <w:t>2.027.761,52</w:t>
            </w:r>
          </w:p>
        </w:tc>
      </w:tr>
    </w:tbl>
    <w:p w14:paraId="79126586" w14:textId="07A8B667" w:rsidR="000B1901" w:rsidRPr="00B53B5B" w:rsidRDefault="001525D9" w:rsidP="001525D9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 w:rsidRPr="001525D9">
        <w:rPr>
          <w:rFonts w:ascii="Times New Roman" w:hAnsi="Times New Roman" w:cs="Times New Roman"/>
          <w:sz w:val="24"/>
        </w:rPr>
        <w:t>Razlika u iznosu od 340.208,61 EUR odnosi se na Program 1019 (Upravljanje likvidnošću</w:t>
      </w:r>
      <w:r w:rsidR="002E1957">
        <w:rPr>
          <w:rFonts w:ascii="Times New Roman" w:hAnsi="Times New Roman" w:cs="Times New Roman"/>
          <w:sz w:val="24"/>
        </w:rPr>
        <w:t xml:space="preserve"> u iznosu 338.076,81 EUR</w:t>
      </w:r>
      <w:r w:rsidRPr="001525D9">
        <w:rPr>
          <w:rFonts w:ascii="Times New Roman" w:hAnsi="Times New Roman" w:cs="Times New Roman"/>
          <w:sz w:val="24"/>
        </w:rPr>
        <w:t xml:space="preserve">) koji obuhvaća povrat glavnice i kamata po dozvoljenom minusu. Ova stavka predstavlja instrument financijskog poslovanja, a ne razvojnu mjeru, te stoga nije bila planirana unutar Provedbenog programa. Ostatak razlike </w:t>
      </w:r>
      <w:r w:rsidR="002E1957">
        <w:rPr>
          <w:rFonts w:ascii="Times New Roman" w:hAnsi="Times New Roman" w:cs="Times New Roman"/>
          <w:sz w:val="24"/>
        </w:rPr>
        <w:t xml:space="preserve">u iznosu 2.131,76 EUR </w:t>
      </w:r>
      <w:r w:rsidRPr="001525D9">
        <w:rPr>
          <w:rFonts w:ascii="Times New Roman" w:hAnsi="Times New Roman" w:cs="Times New Roman"/>
          <w:sz w:val="24"/>
        </w:rPr>
        <w:t>odnosi se na tehnička usklađenja i zaokruživanja pri planiranju višegodišnjih rashoda.</w:t>
      </w:r>
    </w:p>
    <w:p w14:paraId="5E07E29A" w14:textId="77777777" w:rsidR="00ED7D2A" w:rsidRPr="001342C7" w:rsidRDefault="00ED7D2A" w:rsidP="007664EE">
      <w:pPr>
        <w:pStyle w:val="Heading2"/>
        <w:numPr>
          <w:ilvl w:val="1"/>
          <w:numId w:val="5"/>
        </w:numPr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  <w:bookmarkStart w:id="6" w:name="_Toc222946091"/>
      <w:r w:rsidRPr="001342C7">
        <w:rPr>
          <w:rFonts w:ascii="Times New Roman" w:eastAsia="Cambria" w:hAnsi="Times New Roman" w:cs="Times New Roman"/>
          <w:b/>
          <w:color w:val="auto"/>
          <w:sz w:val="24"/>
          <w:szCs w:val="24"/>
        </w:rPr>
        <w:t>Opis statusa provedbene mjere</w:t>
      </w:r>
      <w:bookmarkEnd w:id="6"/>
    </w:p>
    <w:p w14:paraId="14BD6A2A" w14:textId="7C157CFC" w:rsidR="001F1A9F" w:rsidRPr="009F2DAC" w:rsidRDefault="00DA6812" w:rsidP="00A32732">
      <w:pPr>
        <w:jc w:val="both"/>
        <w:rPr>
          <w:rFonts w:ascii="Times New Roman" w:hAnsi="Times New Roman" w:cs="Times New Roman"/>
          <w:sz w:val="24"/>
        </w:rPr>
      </w:pPr>
      <w:r w:rsidRPr="009F2DAC">
        <w:rPr>
          <w:rFonts w:ascii="Times New Roman" w:hAnsi="Times New Roman" w:cs="Times New Roman"/>
        </w:rPr>
        <w:tab/>
      </w:r>
      <w:r w:rsidRPr="009F2DAC">
        <w:rPr>
          <w:rFonts w:ascii="Times New Roman" w:hAnsi="Times New Roman" w:cs="Times New Roman"/>
          <w:sz w:val="24"/>
        </w:rPr>
        <w:t>U svrhu mjera opisanih u Provedbenom programu nastoje se realizirati opći ciljevi razvoja Općine</w:t>
      </w:r>
      <w:r w:rsidR="00422949">
        <w:rPr>
          <w:rFonts w:ascii="Times New Roman" w:hAnsi="Times New Roman" w:cs="Times New Roman"/>
          <w:sz w:val="24"/>
        </w:rPr>
        <w:t xml:space="preserve"> Zdenci</w:t>
      </w:r>
      <w:r w:rsidRPr="009F2DAC">
        <w:rPr>
          <w:rFonts w:ascii="Times New Roman" w:hAnsi="Times New Roman" w:cs="Times New Roman"/>
          <w:sz w:val="24"/>
        </w:rPr>
        <w:t>, definirani nadređenim aktima strateškog planiranja. Stoga je neophodno omogućiti preduvjete za realizaciju uravnoteženog općinskog razvoja temeljenog na principima održivosti u funkciji unapređenja kvalitete života stanovnika te regulacije depopulacijskih trendova.</w:t>
      </w:r>
    </w:p>
    <w:p w14:paraId="419E7AE4" w14:textId="77777777" w:rsidR="00DA6812" w:rsidRDefault="001F1A9F" w:rsidP="00A32732">
      <w:pPr>
        <w:jc w:val="both"/>
        <w:rPr>
          <w:rFonts w:ascii="Times New Roman" w:hAnsi="Times New Roman" w:cs="Times New Roman"/>
          <w:sz w:val="24"/>
        </w:rPr>
      </w:pPr>
      <w:r w:rsidRPr="009F2DAC">
        <w:rPr>
          <w:rFonts w:ascii="Times New Roman" w:hAnsi="Times New Roman" w:cs="Times New Roman"/>
          <w:sz w:val="24"/>
        </w:rPr>
        <w:tab/>
      </w:r>
      <w:r w:rsidR="00DA6812" w:rsidRPr="009F2DAC">
        <w:rPr>
          <w:rFonts w:ascii="Times New Roman" w:hAnsi="Times New Roman" w:cs="Times New Roman"/>
          <w:sz w:val="24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</w:t>
      </w:r>
    </w:p>
    <w:p w14:paraId="7F222902" w14:textId="19CD6209" w:rsidR="008222CF" w:rsidRPr="009F2DAC" w:rsidRDefault="00893BE0" w:rsidP="0041445F">
      <w:pPr>
        <w:pStyle w:val="NoSpacing"/>
        <w:ind w:left="720"/>
        <w:rPr>
          <w:rFonts w:ascii="Times New Roman" w:hAnsi="Times New Roman" w:cs="Times New Roman"/>
          <w:i/>
        </w:rPr>
      </w:pPr>
      <w:r w:rsidRPr="009F2DAC">
        <w:rPr>
          <w:rFonts w:ascii="Times New Roman" w:hAnsi="Times New Roman" w:cs="Times New Roman"/>
          <w:i/>
        </w:rPr>
        <w:t>T</w:t>
      </w:r>
      <w:r w:rsidR="008222CF" w:rsidRPr="009F2DAC">
        <w:rPr>
          <w:rFonts w:ascii="Times New Roman" w:hAnsi="Times New Roman" w:cs="Times New Roman"/>
          <w:i/>
        </w:rPr>
        <w:t>ablica 3. Opis statusa provedbe mjera</w:t>
      </w:r>
    </w:p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D54FA5" w:rsidRPr="009F2DAC" w14:paraId="09084D5A" w14:textId="77777777" w:rsidTr="006B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C8C2F88" w14:textId="5E160E6A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="00422949" w:rsidRPr="00422949">
              <w:rPr>
                <w:rFonts w:ascii="Times New Roman" w:hAnsi="Times New Roman" w:cs="Times New Roman"/>
                <w:color w:val="auto"/>
              </w:rPr>
              <w:t>Unapređenje lokalne uprave i administracije</w:t>
            </w:r>
          </w:p>
        </w:tc>
      </w:tr>
      <w:tr w:rsidR="00D54FA5" w:rsidRPr="009F2DAC" w14:paraId="4AD13866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1E8C1A1D" w14:textId="77777777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  <w:vAlign w:val="center"/>
          </w:tcPr>
          <w:p w14:paraId="7FD288A6" w14:textId="41DC55BC" w:rsidR="00D54FA5" w:rsidRPr="00D9487C" w:rsidRDefault="00D54FA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22949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D54FA5" w:rsidRPr="009F2DAC" w14:paraId="62F7DA8B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576D70B4" w14:textId="77777777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  <w:vAlign w:val="center"/>
          </w:tcPr>
          <w:p w14:paraId="1C898674" w14:textId="78CEF43B" w:rsidR="00D54FA5" w:rsidRPr="00D9487C" w:rsidRDefault="00422949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2949">
              <w:rPr>
                <w:rFonts w:ascii="Times New Roman" w:hAnsi="Times New Roman" w:cs="Times New Roman"/>
              </w:rPr>
              <w:t>354.269,65</w:t>
            </w:r>
          </w:p>
        </w:tc>
      </w:tr>
      <w:tr w:rsidR="00D54FA5" w:rsidRPr="009F2DAC" w14:paraId="6A495BBB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5987EE7F" w14:textId="63F4D13F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422949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  <w:vAlign w:val="center"/>
          </w:tcPr>
          <w:p w14:paraId="4ED55C79" w14:textId="2174D8D5" w:rsidR="00D54FA5" w:rsidRPr="00D9487C" w:rsidRDefault="00422949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2949">
              <w:rPr>
                <w:rFonts w:ascii="Times New Roman" w:hAnsi="Times New Roman" w:cs="Times New Roman"/>
              </w:rPr>
              <w:t>116.435,09</w:t>
            </w:r>
          </w:p>
        </w:tc>
      </w:tr>
      <w:tr w:rsidR="00D54FA5" w:rsidRPr="009F2DAC" w14:paraId="4CD931F0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1B51039B" w14:textId="6C2F904E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422949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  <w:vAlign w:val="center"/>
          </w:tcPr>
          <w:p w14:paraId="0E040FA7" w14:textId="60C66A77" w:rsidR="00D54FA5" w:rsidRPr="00D9487C" w:rsidRDefault="00810401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10401">
              <w:rPr>
                <w:rFonts w:ascii="Times New Roman" w:hAnsi="Times New Roman" w:cs="Times New Roman"/>
              </w:rPr>
              <w:t xml:space="preserve">110.211,80 </w:t>
            </w:r>
            <w:r w:rsidR="00445DB6" w:rsidRPr="00810401">
              <w:rPr>
                <w:rFonts w:ascii="Times New Roman" w:hAnsi="Times New Roman" w:cs="Times New Roman"/>
              </w:rPr>
              <w:t>(</w:t>
            </w:r>
            <w:r w:rsidRPr="00810401">
              <w:rPr>
                <w:rFonts w:ascii="Times New Roman" w:hAnsi="Times New Roman" w:cs="Times New Roman"/>
              </w:rPr>
              <w:t>94,66</w:t>
            </w:r>
            <w:r w:rsidR="00BB0C0F" w:rsidRPr="00810401">
              <w:rPr>
                <w:rFonts w:ascii="Times New Roman" w:hAnsi="Times New Roman" w:cs="Times New Roman"/>
              </w:rPr>
              <w:t>%)*</w:t>
            </w:r>
          </w:p>
        </w:tc>
      </w:tr>
      <w:tr w:rsidR="00D54FA5" w:rsidRPr="009F2DAC" w14:paraId="1621E486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435DADD6" w14:textId="77777777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7BE2C8EC" w14:textId="1A95E1C1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422949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422949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4643124D" w14:textId="379EC3B3" w:rsidR="00D54FA5" w:rsidRPr="00D9487C" w:rsidRDefault="00810401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110.211,80</w:t>
            </w:r>
          </w:p>
        </w:tc>
      </w:tr>
      <w:tr w:rsidR="00D54FA5" w:rsidRPr="009F2DAC" w14:paraId="701A8784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2D48A646" w14:textId="77777777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  <w:vAlign w:val="center"/>
          </w:tcPr>
          <w:p w14:paraId="571F8ABE" w14:textId="77777777" w:rsidR="00D54FA5" w:rsidRPr="00D9487C" w:rsidRDefault="00D54FA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D54FA5" w:rsidRPr="009F2DAC" w14:paraId="15620E47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44CDD3C1" w14:textId="77777777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lastRenderedPageBreak/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  <w:vAlign w:val="center"/>
          </w:tcPr>
          <w:p w14:paraId="2741763F" w14:textId="34750442" w:rsidR="00D54FA5" w:rsidRPr="00D9487C" w:rsidRDefault="00422949" w:rsidP="006C4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22949">
              <w:rPr>
                <w:rFonts w:ascii="Times New Roman" w:hAnsi="Times New Roman" w:cs="Times New Roman"/>
              </w:rPr>
              <w:t>Svrha ove mjere je jačanje transparentnosti, učinkovitosti i digitalizacije rada općinske uprave te osnaživanje gospodarskih, društvenih i kulturnih aspekata s pozitivnim utjecajem na razvoj cijele županije</w:t>
            </w:r>
          </w:p>
        </w:tc>
      </w:tr>
      <w:tr w:rsidR="00D54FA5" w:rsidRPr="009F2DAC" w14:paraId="2DFCBFA8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6DCA86E4" w14:textId="77777777" w:rsidR="00D54FA5" w:rsidRPr="00D9487C" w:rsidRDefault="00D54F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0DA5D583" w14:textId="47084E48" w:rsidR="00D54FA5" w:rsidRPr="00D9487C" w:rsidRDefault="00D54FA5" w:rsidP="006C4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provodi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prema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planiranoj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dinamici.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Redovno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održavaju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sjednice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općinskog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vijeća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te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financira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rad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političkih</w:t>
            </w:r>
            <w:r w:rsidRPr="00D948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stranaka.</w:t>
            </w:r>
          </w:p>
        </w:tc>
      </w:tr>
      <w:tr w:rsidR="008644CF" w:rsidRPr="009F2DAC" w14:paraId="528DFF3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4516B4B" w14:textId="03FF51AD" w:rsidR="008644CF" w:rsidRPr="00D9487C" w:rsidRDefault="008644CF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 2. </w:t>
            </w:r>
            <w:r w:rsidR="00422949" w:rsidRPr="00422949">
              <w:rPr>
                <w:rFonts w:ascii="Times New Roman" w:hAnsi="Times New Roman" w:cs="Times New Roman"/>
                <w:color w:val="auto"/>
              </w:rPr>
              <w:t>Financiranje aktivnosti Jedinstvenog upravnog odjela</w:t>
            </w:r>
          </w:p>
        </w:tc>
      </w:tr>
      <w:tr w:rsidR="008644CF" w:rsidRPr="009F2DAC" w14:paraId="49B472C4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2C852BE3" w14:textId="77777777" w:rsidR="008644CF" w:rsidRPr="00D9487C" w:rsidRDefault="008644CF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0BF178D0" w14:textId="78F45D2F" w:rsidR="008644CF" w:rsidRPr="00D9487C" w:rsidRDefault="008644CF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22949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8644CF" w:rsidRPr="009F2DAC" w14:paraId="1CF3833D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2AA3B3AE" w14:textId="77777777" w:rsidR="008644CF" w:rsidRPr="00D9487C" w:rsidRDefault="008644CF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6530D1F5" w14:textId="4F7930F6" w:rsidR="008644CF" w:rsidRPr="00D9487C" w:rsidRDefault="00422949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586.005,88</w:t>
            </w:r>
          </w:p>
        </w:tc>
      </w:tr>
      <w:tr w:rsidR="008644CF" w:rsidRPr="009F2DAC" w14:paraId="67BDFF6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44FE8FD4" w14:textId="0F79E4AD" w:rsidR="008644CF" w:rsidRPr="00D9487C" w:rsidRDefault="008644CF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422949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74E09B98" w14:textId="063D751E" w:rsidR="008644CF" w:rsidRPr="002607CE" w:rsidRDefault="00422949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07CE">
              <w:rPr>
                <w:rFonts w:ascii="Times New Roman" w:hAnsi="Times New Roman" w:cs="Times New Roman"/>
              </w:rPr>
              <w:t>166.093,00</w:t>
            </w:r>
          </w:p>
        </w:tc>
      </w:tr>
      <w:tr w:rsidR="008644CF" w:rsidRPr="009F2DAC" w14:paraId="74E7DD9B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7EFC869B" w14:textId="0D0C6B33" w:rsidR="008644CF" w:rsidRPr="00D9487C" w:rsidRDefault="008644CF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422949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  <w:vAlign w:val="center"/>
          </w:tcPr>
          <w:p w14:paraId="38C4E73D" w14:textId="102CE8CC" w:rsidR="008644CF" w:rsidRPr="002607CE" w:rsidRDefault="002607CE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07CE">
              <w:rPr>
                <w:rFonts w:ascii="Times New Roman" w:hAnsi="Times New Roman" w:cs="Times New Roman"/>
              </w:rPr>
              <w:t>134.429,10</w:t>
            </w:r>
            <w:r w:rsidR="00BB0C0F" w:rsidRPr="002607CE">
              <w:rPr>
                <w:rFonts w:ascii="Times New Roman" w:hAnsi="Times New Roman" w:cs="Times New Roman"/>
              </w:rPr>
              <w:t xml:space="preserve">     (</w:t>
            </w:r>
            <w:r w:rsidRPr="002607CE">
              <w:rPr>
                <w:rFonts w:ascii="Times New Roman" w:hAnsi="Times New Roman" w:cs="Times New Roman"/>
              </w:rPr>
              <w:t>80,94</w:t>
            </w:r>
            <w:r w:rsidR="00BB0C0F" w:rsidRPr="002607CE">
              <w:rPr>
                <w:rFonts w:ascii="Times New Roman" w:hAnsi="Times New Roman" w:cs="Times New Roman"/>
              </w:rPr>
              <w:t>%)*</w:t>
            </w:r>
          </w:p>
        </w:tc>
      </w:tr>
      <w:tr w:rsidR="007C4A47" w:rsidRPr="009F2DAC" w14:paraId="6D785B43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7E2D8A53" w14:textId="77777777" w:rsidR="007C4A47" w:rsidRPr="00D9487C" w:rsidRDefault="007C4A4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34209EA5" w14:textId="5CFE37CC" w:rsidR="007C4A47" w:rsidRPr="00D9487C" w:rsidRDefault="007C4A4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6272E998" w14:textId="482FD777" w:rsidR="007C4A47" w:rsidRPr="00422949" w:rsidRDefault="002607CE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2607CE">
              <w:rPr>
                <w:rFonts w:ascii="Times New Roman" w:hAnsi="Times New Roman" w:cs="Times New Roman"/>
              </w:rPr>
              <w:t>134.429,10</w:t>
            </w:r>
          </w:p>
        </w:tc>
      </w:tr>
      <w:tr w:rsidR="007C4A47" w:rsidRPr="009F2DAC" w14:paraId="07FEDB27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3D51FA86" w14:textId="77777777" w:rsidR="007C4A47" w:rsidRPr="00D9487C" w:rsidRDefault="007C4A4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0D04B0CA" w14:textId="77777777" w:rsidR="007C4A47" w:rsidRPr="00D9487C" w:rsidRDefault="007C4A4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7C4A47" w:rsidRPr="009F2DAC" w14:paraId="05DA52CB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572A0942" w14:textId="77777777" w:rsidR="007C4A47" w:rsidRPr="00D9487C" w:rsidRDefault="007C4A4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02B21B9F" w14:textId="78554E81" w:rsidR="007C4A47" w:rsidRPr="00D9487C" w:rsidRDefault="00731817" w:rsidP="006C4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31817">
              <w:rPr>
                <w:rFonts w:ascii="Times New Roman" w:hAnsi="Times New Roman" w:cs="Times New Roman"/>
              </w:rPr>
              <w:t>Svrha mjere je osiguranje redovnog rada upravnih tijela te povećanje djelotvornosti i učinkovitosti.</w:t>
            </w:r>
          </w:p>
        </w:tc>
      </w:tr>
      <w:tr w:rsidR="007C4A47" w:rsidRPr="009F2DAC" w14:paraId="62D345C9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9CC2E5" w:themeFill="accent1" w:themeFillTint="99"/>
            <w:vAlign w:val="center"/>
          </w:tcPr>
          <w:p w14:paraId="23A6F9C9" w14:textId="77777777" w:rsidR="007C4A47" w:rsidRPr="00D9487C" w:rsidRDefault="007C4A4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57C95BCA" w14:textId="06084BF9" w:rsidR="007C4A47" w:rsidRPr="00D9487C" w:rsidRDefault="007C4A4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je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i</w:t>
            </w:r>
            <w:r w:rsidRPr="00D948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provodi</w:t>
            </w:r>
            <w:r w:rsidRPr="00D948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prema</w:t>
            </w:r>
            <w:r w:rsidRPr="00D9487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planiranom.</w:t>
            </w:r>
            <w:r w:rsidR="00525BFB">
              <w:t xml:space="preserve"> </w:t>
            </w:r>
            <w:r w:rsidR="00525BFB" w:rsidRPr="00525BFB">
              <w:rPr>
                <w:rFonts w:ascii="Times New Roman" w:hAnsi="Times New Roman" w:cs="Times New Roman"/>
              </w:rPr>
              <w:t>Ova mjera primarno obuhvaća rashode za zaposlene u jedinstvenom upravnom odjelu, njihovo stručno osposobljavanje te materijalne troškove potrebne za svakodnevni rad uprave.</w:t>
            </w:r>
          </w:p>
        </w:tc>
      </w:tr>
      <w:tr w:rsidR="007222A5" w:rsidRPr="009F2DAC" w14:paraId="69CA934E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E2919AB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3. Aktivna politika zapošljavanja</w:t>
            </w:r>
          </w:p>
        </w:tc>
      </w:tr>
      <w:tr w:rsidR="007222A5" w:rsidRPr="009F2DAC" w14:paraId="42DE622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B81FD8A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64E867AE" w14:textId="07A21347" w:rsidR="007222A5" w:rsidRPr="00D9487C" w:rsidRDefault="007222A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31817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7222A5" w:rsidRPr="009F2DAC" w14:paraId="4544673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868CAEF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173E1F53" w14:textId="30379256" w:rsidR="007222A5" w:rsidRPr="00D9487C" w:rsidRDefault="0073181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741.017,35</w:t>
            </w:r>
          </w:p>
        </w:tc>
      </w:tr>
      <w:tr w:rsidR="007222A5" w:rsidRPr="009F2DAC" w14:paraId="5DC68671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C38FF20" w14:textId="157EA6D4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61A04D68" w14:textId="04C34F3E" w:rsidR="007222A5" w:rsidRPr="00D9487C" w:rsidRDefault="0073181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148.204,35</w:t>
            </w:r>
          </w:p>
        </w:tc>
      </w:tr>
      <w:tr w:rsidR="007222A5" w:rsidRPr="009F2DAC" w14:paraId="7C7B2F67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42079F7" w14:textId="14368C83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</w:tcPr>
          <w:p w14:paraId="0CF3B533" w14:textId="387D8E4D" w:rsidR="007222A5" w:rsidRPr="00255579" w:rsidRDefault="00255579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5579">
              <w:rPr>
                <w:rFonts w:ascii="Times New Roman" w:hAnsi="Times New Roman" w:cs="Times New Roman"/>
              </w:rPr>
              <w:t>168.847,14</w:t>
            </w:r>
            <w:r w:rsidR="00BB0C0F" w:rsidRPr="00255579">
              <w:rPr>
                <w:rFonts w:ascii="Times New Roman" w:hAnsi="Times New Roman" w:cs="Times New Roman"/>
              </w:rPr>
              <w:t xml:space="preserve"> (</w:t>
            </w:r>
            <w:r w:rsidRPr="00255579">
              <w:rPr>
                <w:rFonts w:ascii="Times New Roman" w:hAnsi="Times New Roman" w:cs="Times New Roman"/>
              </w:rPr>
              <w:t>113,93%)</w:t>
            </w:r>
            <w:r w:rsidR="00BB0C0F" w:rsidRPr="00255579">
              <w:rPr>
                <w:rFonts w:ascii="Times New Roman" w:hAnsi="Times New Roman" w:cs="Times New Roman"/>
              </w:rPr>
              <w:t>*</w:t>
            </w:r>
          </w:p>
        </w:tc>
      </w:tr>
      <w:tr w:rsidR="007222A5" w:rsidRPr="009F2DAC" w14:paraId="2CA514BC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CD6865F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6CED990A" w14:textId="2AC4DB04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72150D1D" w14:textId="2C9BF578" w:rsidR="007222A5" w:rsidRPr="00255579" w:rsidRDefault="00255579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5579">
              <w:rPr>
                <w:rFonts w:ascii="Times New Roman" w:hAnsi="Times New Roman" w:cs="Times New Roman"/>
              </w:rPr>
              <w:t>168.847,14</w:t>
            </w:r>
          </w:p>
        </w:tc>
      </w:tr>
      <w:tr w:rsidR="007222A5" w:rsidRPr="009F2DAC" w14:paraId="183C2E4C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4194C3C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698E6EC3" w14:textId="77777777" w:rsidR="007222A5" w:rsidRPr="00D9487C" w:rsidRDefault="007222A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7222A5" w:rsidRPr="009F2DAC" w14:paraId="4CFBB9FD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7C8CBF6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7D309CC9" w14:textId="6000CF97" w:rsidR="007222A5" w:rsidRPr="00D9487C" w:rsidRDefault="00731817" w:rsidP="00C42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31817">
              <w:rPr>
                <w:rFonts w:ascii="Times New Roman" w:hAnsi="Times New Roman" w:cs="Times New Roman"/>
              </w:rPr>
              <w:t xml:space="preserve">Ublažavanje posljedica nezaposlenosti, povećanje </w:t>
            </w:r>
            <w:proofErr w:type="spellStart"/>
            <w:r w:rsidRPr="00731817">
              <w:rPr>
                <w:rFonts w:ascii="Times New Roman" w:hAnsi="Times New Roman" w:cs="Times New Roman"/>
              </w:rPr>
              <w:t>zapošljivosti</w:t>
            </w:r>
            <w:proofErr w:type="spellEnd"/>
            <w:r w:rsidRPr="00731817">
              <w:rPr>
                <w:rFonts w:ascii="Times New Roman" w:hAnsi="Times New Roman" w:cs="Times New Roman"/>
              </w:rPr>
              <w:t xml:space="preserve"> teže </w:t>
            </w:r>
            <w:proofErr w:type="spellStart"/>
            <w:r w:rsidRPr="00731817">
              <w:rPr>
                <w:rFonts w:ascii="Times New Roman" w:hAnsi="Times New Roman" w:cs="Times New Roman"/>
              </w:rPr>
              <w:t>zapošljivih</w:t>
            </w:r>
            <w:proofErr w:type="spellEnd"/>
            <w:r w:rsidRPr="00731817">
              <w:rPr>
                <w:rFonts w:ascii="Times New Roman" w:hAnsi="Times New Roman" w:cs="Times New Roman"/>
              </w:rPr>
              <w:t xml:space="preserve"> skupina i poticanje socijalne uključenosti. Poseban naglasak je na projektu „Zaželi“ koji je usmjeren na prevenciju institucionalizacije i pomoć starijim osobama.</w:t>
            </w:r>
          </w:p>
        </w:tc>
      </w:tr>
      <w:tr w:rsidR="007222A5" w:rsidRPr="009F2DAC" w14:paraId="3313F891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01AF932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8E16F8" w14:textId="410B3A71" w:rsidR="007222A5" w:rsidRPr="00D9487C" w:rsidRDefault="00255579" w:rsidP="006C4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55579">
              <w:rPr>
                <w:rFonts w:ascii="Times New Roman" w:hAnsi="Times New Roman" w:cs="Times New Roman"/>
              </w:rPr>
              <w:t xml:space="preserve">Mjera se provodi iznad planirane dinamike s postotkom izvršenja od 113,93% u odnosu na izvorni plan Provedbenog programa. Do odstupanja od prvotno planiranih sredstava došlo je zbog intenziviranja aktivnosti na projektu „Zaželi – prevencija institucionalizacije“ te usklađivanja s rebalansom proračuna kako bi se osigurala nesmetana isplata plaća i materijalnih prava pružatelja usluga. Svrha mjere je u potpunosti ostvarena kroz osiguranje skrbi za krajnje korisnike i poticanje zapošljavanja teže </w:t>
            </w:r>
            <w:proofErr w:type="spellStart"/>
            <w:r w:rsidRPr="00255579">
              <w:rPr>
                <w:rFonts w:ascii="Times New Roman" w:hAnsi="Times New Roman" w:cs="Times New Roman"/>
              </w:rPr>
              <w:t>zapošljivih</w:t>
            </w:r>
            <w:proofErr w:type="spellEnd"/>
            <w:r w:rsidRPr="00255579">
              <w:rPr>
                <w:rFonts w:ascii="Times New Roman" w:hAnsi="Times New Roman" w:cs="Times New Roman"/>
              </w:rPr>
              <w:t xml:space="preserve"> skupina na području Općine Zdenci</w:t>
            </w:r>
          </w:p>
        </w:tc>
      </w:tr>
      <w:tr w:rsidR="007222A5" w:rsidRPr="009F2DAC" w14:paraId="79E6D031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033AFAA" w14:textId="29594FD9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4. </w:t>
            </w:r>
            <w:r w:rsidR="00731817" w:rsidRPr="00731817">
              <w:rPr>
                <w:rFonts w:ascii="Times New Roman" w:hAnsi="Times New Roman" w:cs="Times New Roman"/>
                <w:color w:val="auto"/>
              </w:rPr>
              <w:t>Upravljanje općinskom imovinom</w:t>
            </w:r>
          </w:p>
        </w:tc>
      </w:tr>
      <w:tr w:rsidR="007222A5" w:rsidRPr="009F2DAC" w14:paraId="7DD377D4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6CDD3ED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4147E2C5" w14:textId="4E657B34" w:rsidR="007222A5" w:rsidRPr="00D9487C" w:rsidRDefault="007222A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731817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7222A5" w:rsidRPr="009F2DAC" w14:paraId="2DA0263F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4A8FF2C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5251F7E6" w14:textId="78F1ED27" w:rsidR="007222A5" w:rsidRPr="00D9487C" w:rsidRDefault="0073181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527.272,93</w:t>
            </w:r>
          </w:p>
        </w:tc>
      </w:tr>
      <w:tr w:rsidR="007222A5" w:rsidRPr="009F2DAC" w14:paraId="291377AE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3E803BE" w14:textId="239BE7EB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26E48D75" w14:textId="6D1E7BD5" w:rsidR="007222A5" w:rsidRPr="00D9487C" w:rsidRDefault="0073181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89.945,57</w:t>
            </w:r>
          </w:p>
        </w:tc>
      </w:tr>
      <w:tr w:rsidR="007222A5" w:rsidRPr="009F2DAC" w14:paraId="7C8EE3E0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AE30E33" w14:textId="1498FFF8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</w:tcPr>
          <w:p w14:paraId="23A49904" w14:textId="4274FD9E" w:rsidR="007222A5" w:rsidRPr="00682EA1" w:rsidRDefault="00682EA1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2EA1">
              <w:rPr>
                <w:rFonts w:ascii="Times New Roman" w:hAnsi="Times New Roman" w:cs="Times New Roman"/>
              </w:rPr>
              <w:t>276.370,92</w:t>
            </w:r>
            <w:r w:rsidR="00236480" w:rsidRPr="00682EA1">
              <w:rPr>
                <w:rFonts w:ascii="Times New Roman" w:hAnsi="Times New Roman" w:cs="Times New Roman"/>
              </w:rPr>
              <w:t xml:space="preserve">     (</w:t>
            </w:r>
            <w:r w:rsidRPr="00682EA1">
              <w:rPr>
                <w:rFonts w:ascii="Times New Roman" w:hAnsi="Times New Roman" w:cs="Times New Roman"/>
              </w:rPr>
              <w:t>307,26</w:t>
            </w:r>
            <w:r w:rsidR="00236480" w:rsidRPr="00682EA1">
              <w:rPr>
                <w:rFonts w:ascii="Times New Roman" w:hAnsi="Times New Roman" w:cs="Times New Roman"/>
              </w:rPr>
              <w:t>%)*</w:t>
            </w:r>
          </w:p>
        </w:tc>
      </w:tr>
      <w:tr w:rsidR="007222A5" w:rsidRPr="009F2DAC" w14:paraId="7EF76398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0C8F5C6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lastRenderedPageBreak/>
              <w:t>Iznos utrošenih sredstava u</w:t>
            </w:r>
          </w:p>
          <w:p w14:paraId="088967E7" w14:textId="24EF4F52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="00D947EC"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</w:rPr>
              <w:t xml:space="preserve"> godine:</w:t>
            </w:r>
          </w:p>
        </w:tc>
        <w:tc>
          <w:tcPr>
            <w:tcW w:w="5523" w:type="dxa"/>
            <w:vAlign w:val="center"/>
          </w:tcPr>
          <w:p w14:paraId="1A63BA86" w14:textId="09B1363A" w:rsidR="007222A5" w:rsidRPr="00682EA1" w:rsidRDefault="00682EA1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2EA1">
              <w:rPr>
                <w:rFonts w:ascii="Times New Roman" w:hAnsi="Times New Roman" w:cs="Times New Roman"/>
              </w:rPr>
              <w:t>276.370,92</w:t>
            </w:r>
          </w:p>
        </w:tc>
      </w:tr>
      <w:tr w:rsidR="007222A5" w:rsidRPr="009F2DAC" w14:paraId="5DF8B801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3B4B1E8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7619FC80" w14:textId="77777777" w:rsidR="007222A5" w:rsidRPr="00D9487C" w:rsidRDefault="007222A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7222A5" w:rsidRPr="009F2DAC" w14:paraId="47CCA3B5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9B7E1CB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0E5E0403" w14:textId="78F17312" w:rsidR="007222A5" w:rsidRPr="00D9487C" w:rsidRDefault="00731817" w:rsidP="00C42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31817">
              <w:rPr>
                <w:rFonts w:ascii="Times New Roman" w:hAnsi="Times New Roman" w:cs="Times New Roman"/>
              </w:rPr>
              <w:t>Svrha ove mjere je održavanje, obnova i opremanje pokretnina i nekretnina u vlasništvu Općine Zdenci, s ciljem podizanja funkcionalnosti i dostupnosti javnih, društvenih i upravnih objekata za lokalno stanovništvo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22A5" w:rsidRPr="009F2DAC" w14:paraId="59CEC12B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0B12E93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78546C61" w14:textId="044B5FA1" w:rsidR="007222A5" w:rsidRPr="00D9487C" w:rsidRDefault="007222A5" w:rsidP="00F87A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je</w:t>
            </w:r>
            <w:r w:rsidRPr="00D948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tijeku.</w:t>
            </w:r>
            <w:r w:rsidR="00F87AEB">
              <w:t xml:space="preserve"> I</w:t>
            </w:r>
            <w:r w:rsidR="00F87AEB" w:rsidRPr="00F87AEB">
              <w:rPr>
                <w:rFonts w:ascii="Times New Roman" w:hAnsi="Times New Roman" w:cs="Times New Roman"/>
              </w:rPr>
              <w:t>zvršeno znatno iznad plana</w:t>
            </w:r>
            <w:r w:rsidR="00F87AEB">
              <w:rPr>
                <w:rFonts w:ascii="Times New Roman" w:hAnsi="Times New Roman" w:cs="Times New Roman"/>
              </w:rPr>
              <w:t xml:space="preserve">. </w:t>
            </w:r>
            <w:r w:rsidR="00F87AEB" w:rsidRPr="00F87AEB">
              <w:rPr>
                <w:rFonts w:ascii="Times New Roman" w:hAnsi="Times New Roman" w:cs="Times New Roman"/>
              </w:rPr>
              <w:t xml:space="preserve">Do ovakvog značajnog odstupanja </w:t>
            </w:r>
            <w:r w:rsidR="00F87AEB">
              <w:rPr>
                <w:rFonts w:ascii="Times New Roman" w:hAnsi="Times New Roman" w:cs="Times New Roman"/>
              </w:rPr>
              <w:t xml:space="preserve">izvršenja </w:t>
            </w:r>
            <w:r w:rsidR="00F87AEB" w:rsidRPr="00F87AEB">
              <w:rPr>
                <w:rFonts w:ascii="Times New Roman" w:hAnsi="Times New Roman" w:cs="Times New Roman"/>
              </w:rPr>
              <w:t>došlo je zbog kapitalnih ulaganja u obnovu i opremanje objekata u vlasništvu Općine koji nisu bili u potpunosti predviđeni izvornim planom, ali su postali prioritetni tijekom godine.</w:t>
            </w:r>
          </w:p>
        </w:tc>
      </w:tr>
      <w:tr w:rsidR="007222A5" w:rsidRPr="009F2DAC" w14:paraId="77992B91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D5793E" w14:textId="404B4B0E" w:rsidR="007222A5" w:rsidRPr="00D9487C" w:rsidRDefault="00696DC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696DCE">
              <w:rPr>
                <w:rFonts w:ascii="Times New Roman" w:hAnsi="Times New Roman" w:cs="Times New Roman"/>
                <w:color w:val="auto"/>
              </w:rPr>
              <w:t>5.  Civilna zaštita i vatrogastvo</w:t>
            </w:r>
          </w:p>
        </w:tc>
      </w:tr>
      <w:tr w:rsidR="007222A5" w:rsidRPr="009F2DAC" w14:paraId="09A23758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A29572E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2F026324" w14:textId="42CBD4B0" w:rsidR="007222A5" w:rsidRPr="00D9487C" w:rsidRDefault="00696DCE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DCE">
              <w:rPr>
                <w:rFonts w:ascii="Times New Roman" w:hAnsi="Times New Roman" w:cs="Times New Roman"/>
              </w:rPr>
              <w:t>Općina Zdenci</w:t>
            </w:r>
          </w:p>
        </w:tc>
      </w:tr>
      <w:tr w:rsidR="007222A5" w:rsidRPr="009F2DAC" w14:paraId="73D2D50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F31E796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288E3D4F" w14:textId="7A9953A7" w:rsidR="007222A5" w:rsidRPr="00D9487C" w:rsidRDefault="007222A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 xml:space="preserve">  </w:t>
            </w:r>
            <w:r w:rsidR="00696DCE">
              <w:rPr>
                <w:rFonts w:ascii="Times New Roman" w:hAnsi="Times New Roman" w:cs="Times New Roman"/>
              </w:rPr>
              <w:t>302.154,20</w:t>
            </w:r>
          </w:p>
        </w:tc>
      </w:tr>
      <w:tr w:rsidR="007222A5" w:rsidRPr="009F2DAC" w14:paraId="52203EF2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A43DC90" w14:textId="0A2BBDD1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18716AF0" w14:textId="2923C872" w:rsidR="007222A5" w:rsidRPr="00D9487C" w:rsidRDefault="00696DCE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56.990,84</w:t>
            </w:r>
          </w:p>
        </w:tc>
      </w:tr>
      <w:tr w:rsidR="007222A5" w:rsidRPr="009F2DAC" w14:paraId="008D5C66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A1BA7E0" w14:textId="4D1752D2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73181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</w:tcPr>
          <w:p w14:paraId="52040DAC" w14:textId="241A7577" w:rsidR="007222A5" w:rsidRPr="00295737" w:rsidRDefault="0029573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5737">
              <w:rPr>
                <w:rFonts w:ascii="Times New Roman" w:hAnsi="Times New Roman" w:cs="Times New Roman"/>
              </w:rPr>
              <w:t>65.469,58</w:t>
            </w:r>
            <w:r w:rsidR="00593D19" w:rsidRPr="00295737">
              <w:rPr>
                <w:rFonts w:ascii="Times New Roman" w:hAnsi="Times New Roman" w:cs="Times New Roman"/>
              </w:rPr>
              <w:t xml:space="preserve"> </w:t>
            </w:r>
            <w:r w:rsidR="00973030" w:rsidRPr="00295737">
              <w:rPr>
                <w:rFonts w:ascii="Times New Roman" w:hAnsi="Times New Roman" w:cs="Times New Roman"/>
              </w:rPr>
              <w:t>(</w:t>
            </w:r>
            <w:r w:rsidRPr="00295737">
              <w:rPr>
                <w:rFonts w:ascii="Times New Roman" w:hAnsi="Times New Roman" w:cs="Times New Roman"/>
              </w:rPr>
              <w:t>114,88</w:t>
            </w:r>
            <w:r w:rsidR="00973030" w:rsidRPr="00295737">
              <w:rPr>
                <w:rFonts w:ascii="Times New Roman" w:hAnsi="Times New Roman" w:cs="Times New Roman"/>
              </w:rPr>
              <w:t>%)*</w:t>
            </w:r>
          </w:p>
        </w:tc>
      </w:tr>
      <w:tr w:rsidR="007222A5" w:rsidRPr="009F2DAC" w14:paraId="2004EACE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A1E7186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0CF5EB90" w14:textId="2B7DAC6C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696DCE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696DCE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515AB5FF" w14:textId="05F447E6" w:rsidR="007222A5" w:rsidRPr="00295737" w:rsidRDefault="007222A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5737">
              <w:rPr>
                <w:rFonts w:ascii="Times New Roman" w:hAnsi="Times New Roman" w:cs="Times New Roman"/>
              </w:rPr>
              <w:t xml:space="preserve"> </w:t>
            </w:r>
            <w:r w:rsidR="00295737" w:rsidRPr="00295737">
              <w:rPr>
                <w:rFonts w:ascii="Times New Roman" w:hAnsi="Times New Roman" w:cs="Times New Roman"/>
              </w:rPr>
              <w:t>65.469,58</w:t>
            </w:r>
          </w:p>
        </w:tc>
      </w:tr>
      <w:tr w:rsidR="007222A5" w:rsidRPr="009F2DAC" w14:paraId="743C8797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7B09B47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4D41E6B5" w14:textId="77777777" w:rsidR="007222A5" w:rsidRPr="00D9487C" w:rsidRDefault="007222A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7222A5" w:rsidRPr="009F2DAC" w14:paraId="4798614F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12AA3E4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6BDE3B5D" w14:textId="37138501" w:rsidR="007222A5" w:rsidRPr="00D9487C" w:rsidRDefault="00696DCE" w:rsidP="00C42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6DCE">
              <w:rPr>
                <w:rFonts w:ascii="Times New Roman" w:hAnsi="Times New Roman" w:cs="Times New Roman"/>
              </w:rPr>
              <w:t>Svrha mjere je zaštita i spašavanje ljudi, životinja, okoliša te materijalnih i kulturnih dobara u kriznim situacijama kroz tehničko i financijsko jačanje operativnih snaga.</w:t>
            </w:r>
          </w:p>
        </w:tc>
      </w:tr>
      <w:tr w:rsidR="007222A5" w:rsidRPr="009F2DAC" w14:paraId="2FAE489C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BD9FDB9" w14:textId="77777777" w:rsidR="007222A5" w:rsidRPr="00D9487C" w:rsidRDefault="007222A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34E77CDF" w14:textId="77777777" w:rsidR="007222A5" w:rsidRPr="00D9487C" w:rsidRDefault="007222A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provodi</w:t>
            </w:r>
            <w:r w:rsidRPr="00D948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prema</w:t>
            </w:r>
            <w:r w:rsidRPr="00D948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planiranom.</w:t>
            </w:r>
          </w:p>
        </w:tc>
      </w:tr>
      <w:tr w:rsidR="005B4044" w:rsidRPr="009F2DAC" w14:paraId="29C77A11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C245B18" w14:textId="2A52FE61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6. </w:t>
            </w:r>
            <w:bookmarkStart w:id="7" w:name="_Hlk222227719"/>
            <w:r w:rsidR="00696DCE" w:rsidRPr="00696DCE">
              <w:rPr>
                <w:rFonts w:ascii="Times New Roman" w:hAnsi="Times New Roman" w:cs="Times New Roman"/>
                <w:color w:val="auto"/>
              </w:rPr>
              <w:t>Razvoj poljoprivrede i ruralnog prostora</w:t>
            </w:r>
            <w:bookmarkEnd w:id="7"/>
          </w:p>
        </w:tc>
      </w:tr>
      <w:tr w:rsidR="005B4044" w:rsidRPr="009F2DAC" w14:paraId="3758271E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4A2A98D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4F4F7C16" w14:textId="56E7602C" w:rsidR="005B4044" w:rsidRPr="00D9487C" w:rsidRDefault="005B404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96DCE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5B4044" w:rsidRPr="009F2DAC" w14:paraId="08C2CFC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BE17C8B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2473C7C0" w14:textId="0D8BD8DA" w:rsidR="005B4044" w:rsidRPr="00D9487C" w:rsidRDefault="005B404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 xml:space="preserve">  </w:t>
            </w:r>
            <w:r w:rsidR="00696DCE">
              <w:rPr>
                <w:rFonts w:ascii="Times New Roman" w:hAnsi="Times New Roman" w:cs="Times New Roman"/>
              </w:rPr>
              <w:t>103.216,76</w:t>
            </w:r>
          </w:p>
        </w:tc>
      </w:tr>
      <w:tr w:rsidR="005B4044" w:rsidRPr="009F2DAC" w14:paraId="1AFE9FF6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4A962D4" w14:textId="4235FAFF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696DCE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61412393" w14:textId="2300B2DD" w:rsidR="005B4044" w:rsidRPr="00D9487C" w:rsidRDefault="005B404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 xml:space="preserve">  </w:t>
            </w:r>
            <w:r w:rsidR="00696DCE">
              <w:rPr>
                <w:rFonts w:ascii="Times New Roman" w:hAnsi="Times New Roman" w:cs="Times New Roman"/>
              </w:rPr>
              <w:t>13.832,72</w:t>
            </w:r>
          </w:p>
        </w:tc>
      </w:tr>
      <w:tr w:rsidR="005B4044" w:rsidRPr="009F2DAC" w14:paraId="7AE4E9B1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54B66E0" w14:textId="14ED31F1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0A0EAB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</w:tcPr>
          <w:p w14:paraId="28B6764B" w14:textId="6BF44383" w:rsidR="005B4044" w:rsidRPr="00877461" w:rsidRDefault="005B404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7461">
              <w:rPr>
                <w:rFonts w:ascii="Times New Roman" w:hAnsi="Times New Roman" w:cs="Times New Roman"/>
              </w:rPr>
              <w:t xml:space="preserve">  </w:t>
            </w:r>
            <w:r w:rsidR="00877461" w:rsidRPr="00877461">
              <w:rPr>
                <w:rFonts w:ascii="Times New Roman" w:hAnsi="Times New Roman" w:cs="Times New Roman"/>
              </w:rPr>
              <w:t>44.099,82</w:t>
            </w:r>
            <w:r w:rsidRPr="00877461">
              <w:rPr>
                <w:rFonts w:ascii="Times New Roman" w:hAnsi="Times New Roman" w:cs="Times New Roman"/>
              </w:rPr>
              <w:t xml:space="preserve"> </w:t>
            </w:r>
            <w:r w:rsidR="00F95BEF" w:rsidRPr="00877461">
              <w:rPr>
                <w:rFonts w:ascii="Times New Roman" w:hAnsi="Times New Roman" w:cs="Times New Roman"/>
              </w:rPr>
              <w:t>(</w:t>
            </w:r>
            <w:r w:rsidR="00877461" w:rsidRPr="00877461">
              <w:rPr>
                <w:rFonts w:ascii="Times New Roman" w:hAnsi="Times New Roman" w:cs="Times New Roman"/>
              </w:rPr>
              <w:t>318,81</w:t>
            </w:r>
            <w:r w:rsidR="00F95BEF" w:rsidRPr="00877461">
              <w:rPr>
                <w:rFonts w:ascii="Times New Roman" w:hAnsi="Times New Roman" w:cs="Times New Roman"/>
              </w:rPr>
              <w:t>%)*</w:t>
            </w:r>
          </w:p>
        </w:tc>
      </w:tr>
      <w:tr w:rsidR="005B4044" w:rsidRPr="009F2DAC" w14:paraId="3EA9335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AE63252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2C2559EB" w14:textId="248A8696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0A0EAB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0A0EAB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2FF755F4" w14:textId="3A58AB23" w:rsidR="005B4044" w:rsidRPr="00877461" w:rsidRDefault="005B404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7461">
              <w:rPr>
                <w:rFonts w:ascii="Times New Roman" w:hAnsi="Times New Roman" w:cs="Times New Roman"/>
              </w:rPr>
              <w:t xml:space="preserve"> </w:t>
            </w:r>
            <w:r w:rsidR="00877461" w:rsidRPr="00877461">
              <w:rPr>
                <w:rFonts w:ascii="Times New Roman" w:hAnsi="Times New Roman" w:cs="Times New Roman"/>
              </w:rPr>
              <w:t>44.099,82</w:t>
            </w:r>
          </w:p>
        </w:tc>
      </w:tr>
      <w:tr w:rsidR="005B4044" w:rsidRPr="009F2DAC" w14:paraId="26D7EBC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C23E8FF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08AE6EA9" w14:textId="77777777" w:rsidR="005B4044" w:rsidRPr="00D9487C" w:rsidRDefault="005B404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5B4044" w:rsidRPr="009F2DAC" w14:paraId="45C8F5B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47D662B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19C56BE5" w14:textId="699CE329" w:rsidR="005B4044" w:rsidRPr="00D9487C" w:rsidRDefault="000A0EAB" w:rsidP="00C42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0EAB">
              <w:rPr>
                <w:rFonts w:ascii="Times New Roman" w:hAnsi="Times New Roman" w:cs="Times New Roman"/>
              </w:rPr>
              <w:t>Svrha mjere  je usmjerena na jačanje i modernizaciju poljoprivredne proizvodnje te razvoj ruralnih zajednica na području Općine Zdenci</w:t>
            </w:r>
          </w:p>
        </w:tc>
      </w:tr>
      <w:tr w:rsidR="005B4044" w:rsidRPr="009F2DAC" w14:paraId="7D3ABA4E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987A9A0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69BFC6CE" w14:textId="14812834" w:rsidR="005B4044" w:rsidRPr="00D9487C" w:rsidRDefault="000A0EAB" w:rsidP="000A0E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0EAB">
              <w:rPr>
                <w:rFonts w:ascii="Times New Roman" w:hAnsi="Times New Roman" w:cs="Times New Roman"/>
              </w:rPr>
              <w:t>Mjera se provodi prema planiranom.</w:t>
            </w:r>
            <w:r w:rsidR="00017119">
              <w:t xml:space="preserve"> </w:t>
            </w:r>
            <w:r w:rsidR="00017119" w:rsidRPr="00017119">
              <w:rPr>
                <w:rFonts w:ascii="Times New Roman" w:hAnsi="Times New Roman" w:cs="Times New Roman"/>
              </w:rPr>
              <w:t>Ključni razlog ovakvog značajnog odstupanja je proglašenje elementarne nepogode na području Općine</w:t>
            </w:r>
            <w:r w:rsidR="00017119">
              <w:rPr>
                <w:rFonts w:ascii="Times New Roman" w:hAnsi="Times New Roman" w:cs="Times New Roman"/>
              </w:rPr>
              <w:t xml:space="preserve"> te isplate u iznosu od 40.522,89 EUR (A100601)</w:t>
            </w:r>
          </w:p>
        </w:tc>
      </w:tr>
      <w:tr w:rsidR="005B4044" w:rsidRPr="009F2DAC" w14:paraId="0E128310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0A2AA3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7. Održavanje komunalne infrastrukture</w:t>
            </w:r>
          </w:p>
        </w:tc>
      </w:tr>
      <w:tr w:rsidR="005B4044" w:rsidRPr="009F2DAC" w14:paraId="2E4DC8BB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73ABA1A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2302679D" w14:textId="107A5067" w:rsidR="005B4044" w:rsidRPr="00D9487C" w:rsidRDefault="005B404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A0EAB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5B4044" w:rsidRPr="009F2DAC" w14:paraId="04140E8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91A677A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0500A058" w14:textId="1E19D933" w:rsidR="005B4044" w:rsidRPr="00D9487C" w:rsidRDefault="000A0EAB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786.016,04</w:t>
            </w:r>
          </w:p>
        </w:tc>
      </w:tr>
      <w:tr w:rsidR="005B4044" w:rsidRPr="009F2DAC" w14:paraId="2456BAD7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07E6AF3" w14:textId="242F730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0A0EAB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5CD9A333" w14:textId="0CB97F11" w:rsidR="005B4044" w:rsidRPr="00D9487C" w:rsidRDefault="000A0EAB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150.451,68</w:t>
            </w:r>
          </w:p>
        </w:tc>
      </w:tr>
      <w:tr w:rsidR="005B4044" w:rsidRPr="009F2DAC" w14:paraId="1ECD153E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E4A7F62" w14:textId="62E7A40E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0A0EAB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  <w:r w:rsidR="005343E6" w:rsidRPr="00D9487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523" w:type="dxa"/>
          </w:tcPr>
          <w:p w14:paraId="7B058BB2" w14:textId="5A5601D5" w:rsidR="005B4044" w:rsidRPr="00386C0E" w:rsidRDefault="00F95BEF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6C0E">
              <w:rPr>
                <w:rFonts w:ascii="Times New Roman" w:hAnsi="Times New Roman" w:cs="Times New Roman"/>
              </w:rPr>
              <w:t xml:space="preserve"> </w:t>
            </w:r>
            <w:r w:rsidR="00386C0E" w:rsidRPr="00386C0E">
              <w:rPr>
                <w:rFonts w:ascii="Times New Roman" w:hAnsi="Times New Roman" w:cs="Times New Roman"/>
              </w:rPr>
              <w:t xml:space="preserve">223.727,60 </w:t>
            </w:r>
            <w:r w:rsidRPr="00386C0E">
              <w:rPr>
                <w:rFonts w:ascii="Times New Roman" w:hAnsi="Times New Roman" w:cs="Times New Roman"/>
              </w:rPr>
              <w:t>(</w:t>
            </w:r>
            <w:bookmarkStart w:id="8" w:name="_Hlk222938483"/>
            <w:r w:rsidR="00386C0E" w:rsidRPr="00386C0E">
              <w:rPr>
                <w:rFonts w:ascii="Times New Roman" w:hAnsi="Times New Roman" w:cs="Times New Roman"/>
              </w:rPr>
              <w:t>148,70</w:t>
            </w:r>
            <w:r w:rsidRPr="00386C0E">
              <w:rPr>
                <w:rFonts w:ascii="Times New Roman" w:hAnsi="Times New Roman" w:cs="Times New Roman"/>
              </w:rPr>
              <w:t>%</w:t>
            </w:r>
            <w:bookmarkEnd w:id="8"/>
            <w:r w:rsidRPr="00386C0E">
              <w:rPr>
                <w:rFonts w:ascii="Times New Roman" w:hAnsi="Times New Roman" w:cs="Times New Roman"/>
              </w:rPr>
              <w:t>)*</w:t>
            </w:r>
            <w:r w:rsidR="005343E6" w:rsidRPr="00386C0E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5B4044" w:rsidRPr="009F2DAC" w14:paraId="3EC9AFC8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CB49C74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77E2D911" w14:textId="2619B1FE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0A0EAB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0A0EAB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54AE5397" w14:textId="19341D76" w:rsidR="005B4044" w:rsidRPr="00386C0E" w:rsidRDefault="00386C0E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6C0E">
              <w:rPr>
                <w:rFonts w:ascii="Times New Roman" w:hAnsi="Times New Roman" w:cs="Times New Roman"/>
              </w:rPr>
              <w:t>223.727,60</w:t>
            </w:r>
          </w:p>
        </w:tc>
      </w:tr>
      <w:tr w:rsidR="005B4044" w:rsidRPr="009F2DAC" w14:paraId="20315A33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A696305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1808AF14" w14:textId="77777777" w:rsidR="005B4044" w:rsidRPr="00D9487C" w:rsidRDefault="005B404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5B4044" w:rsidRPr="009F2DAC" w14:paraId="5D9B8FA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05E1864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lastRenderedPageBreak/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54DA8134" w14:textId="74CF0C3E" w:rsidR="005B4044" w:rsidRPr="00D9487C" w:rsidRDefault="000A0EAB" w:rsidP="000A0E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0EAB">
              <w:rPr>
                <w:rFonts w:ascii="Times New Roman" w:hAnsi="Times New Roman" w:cs="Times New Roman"/>
              </w:rPr>
              <w:t>Svrha mjere ima za cilj osiguranje funkcionalnosti, sigurnosti i dugotrajne održivosti objekata i uređaja komunalne infrastrukture na području Općine Zdenci</w:t>
            </w:r>
          </w:p>
        </w:tc>
      </w:tr>
      <w:tr w:rsidR="005B4044" w:rsidRPr="009F2DAC" w14:paraId="3E2421F8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3E35C8D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3462675D" w14:textId="26D35094" w:rsidR="005B4044" w:rsidRPr="00D9487C" w:rsidRDefault="005B404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 je u tijeku i provodi se prema potrebama vezanim za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  <w:spacing w:val="-1"/>
              </w:rPr>
              <w:t>održavanje</w:t>
            </w:r>
            <w:r w:rsidRPr="00D948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9487C">
              <w:rPr>
                <w:rFonts w:ascii="Times New Roman" w:hAnsi="Times New Roman" w:cs="Times New Roman"/>
                <w:spacing w:val="-1"/>
              </w:rPr>
              <w:t>i</w:t>
            </w:r>
            <w:r w:rsidRPr="00D948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9487C">
              <w:rPr>
                <w:rFonts w:ascii="Times New Roman" w:hAnsi="Times New Roman" w:cs="Times New Roman"/>
                <w:spacing w:val="-1"/>
              </w:rPr>
              <w:t>uređenje</w:t>
            </w:r>
            <w:r w:rsidRPr="00D948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9487C">
              <w:rPr>
                <w:rFonts w:ascii="Times New Roman" w:hAnsi="Times New Roman" w:cs="Times New Roman"/>
                <w:spacing w:val="-1"/>
              </w:rPr>
              <w:t>komunalne</w:t>
            </w:r>
            <w:r w:rsidRPr="00D948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infrastrukture</w:t>
            </w:r>
            <w:r w:rsidRPr="00D948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i</w:t>
            </w:r>
            <w:r w:rsidRPr="00D948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planiranim</w:t>
            </w:r>
            <w:r w:rsidRPr="00D9487C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aktivnostima.</w:t>
            </w:r>
            <w:r w:rsidR="000B301E">
              <w:rPr>
                <w:rFonts w:ascii="Times New Roman" w:hAnsi="Times New Roman" w:cs="Times New Roman"/>
              </w:rPr>
              <w:t xml:space="preserve"> Značajna razlika je u nabavi komunalne opreme u iznosu 67.300,00 </w:t>
            </w:r>
            <w:proofErr w:type="spellStart"/>
            <w:r w:rsidR="000B301E">
              <w:rPr>
                <w:rFonts w:ascii="Times New Roman" w:hAnsi="Times New Roman" w:cs="Times New Roman"/>
              </w:rPr>
              <w:t>eur</w:t>
            </w:r>
            <w:proofErr w:type="spellEnd"/>
            <w:r w:rsidR="000B301E">
              <w:rPr>
                <w:rFonts w:ascii="Times New Roman" w:hAnsi="Times New Roman" w:cs="Times New Roman"/>
              </w:rPr>
              <w:t>.</w:t>
            </w:r>
          </w:p>
        </w:tc>
      </w:tr>
      <w:tr w:rsidR="005B4044" w:rsidRPr="009F2DAC" w14:paraId="7BFEFFB8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B37F001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8. Ulaganja u komunalnu infrastrukturu</w:t>
            </w:r>
          </w:p>
        </w:tc>
      </w:tr>
      <w:tr w:rsidR="005B4044" w:rsidRPr="009F2DAC" w14:paraId="74D1F94B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0A5403E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5E9E2A84" w14:textId="759FB27E" w:rsidR="005B4044" w:rsidRPr="00D9487C" w:rsidRDefault="005B404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A0EAB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5B4044" w:rsidRPr="009F2DAC" w14:paraId="773739C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655BAC4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11EAC93F" w14:textId="4A48FE8F" w:rsidR="005B4044" w:rsidRPr="00D9487C" w:rsidRDefault="0013295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455.776,56</w:t>
            </w:r>
          </w:p>
        </w:tc>
      </w:tr>
      <w:tr w:rsidR="005B4044" w:rsidRPr="009F2DAC" w14:paraId="08842EB2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CB02A23" w14:textId="4582B59E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2D4D4606" w14:textId="2B2AF68D" w:rsidR="005B4044" w:rsidRPr="00D9487C" w:rsidRDefault="0013295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103.768,48</w:t>
            </w:r>
          </w:p>
        </w:tc>
      </w:tr>
      <w:tr w:rsidR="005B4044" w:rsidRPr="009F2DAC" w14:paraId="0C83DB87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2002653" w14:textId="28198B74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  <w:vAlign w:val="center"/>
          </w:tcPr>
          <w:p w14:paraId="6ACB18D0" w14:textId="7354BFCD" w:rsidR="005B4044" w:rsidRPr="00A178F6" w:rsidRDefault="00A178F6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8F6">
              <w:rPr>
                <w:rFonts w:ascii="Times New Roman" w:hAnsi="Times New Roman" w:cs="Times New Roman"/>
              </w:rPr>
              <w:t>238.394,61</w:t>
            </w:r>
            <w:r w:rsidR="00F95BEF" w:rsidRPr="00A178F6">
              <w:rPr>
                <w:rFonts w:ascii="Times New Roman" w:hAnsi="Times New Roman" w:cs="Times New Roman"/>
              </w:rPr>
              <w:t xml:space="preserve"> (</w:t>
            </w:r>
            <w:r w:rsidRPr="00A178F6">
              <w:rPr>
                <w:rFonts w:ascii="Times New Roman" w:hAnsi="Times New Roman" w:cs="Times New Roman"/>
              </w:rPr>
              <w:t>229,74</w:t>
            </w:r>
            <w:r w:rsidR="00F95BEF" w:rsidRPr="00A178F6">
              <w:rPr>
                <w:rFonts w:ascii="Times New Roman" w:hAnsi="Times New Roman" w:cs="Times New Roman"/>
              </w:rPr>
              <w:t>%)*</w:t>
            </w:r>
          </w:p>
        </w:tc>
      </w:tr>
      <w:tr w:rsidR="005B4044" w:rsidRPr="009F2DAC" w14:paraId="4D54E354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989762D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698775A9" w14:textId="5A05B858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8C1B7C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8C1B7C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0CB9C205" w14:textId="1BD72E5D" w:rsidR="005B4044" w:rsidRPr="00A178F6" w:rsidRDefault="005B404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8F6">
              <w:rPr>
                <w:rFonts w:ascii="Times New Roman" w:hAnsi="Times New Roman" w:cs="Times New Roman"/>
              </w:rPr>
              <w:t xml:space="preserve"> </w:t>
            </w:r>
            <w:r w:rsidR="00A178F6" w:rsidRPr="00A178F6">
              <w:rPr>
                <w:rFonts w:ascii="Times New Roman" w:hAnsi="Times New Roman" w:cs="Times New Roman"/>
              </w:rPr>
              <w:t>238.394,61</w:t>
            </w:r>
          </w:p>
        </w:tc>
      </w:tr>
      <w:tr w:rsidR="005B4044" w:rsidRPr="009F2DAC" w14:paraId="1463CB1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CA1D91E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7813384D" w14:textId="77777777" w:rsidR="005B4044" w:rsidRPr="00D9487C" w:rsidRDefault="005B404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5B4044" w:rsidRPr="009F2DAC" w14:paraId="13C942FE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37351ED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4260B9EB" w14:textId="20FD8017" w:rsidR="005B4044" w:rsidRPr="00D9487C" w:rsidRDefault="00132957" w:rsidP="00C42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2957">
              <w:rPr>
                <w:rFonts w:ascii="Times New Roman" w:hAnsi="Times New Roman" w:cs="Times New Roman"/>
              </w:rPr>
              <w:t>Svrha mjere obuhvaća rekonstrukciju, unaprjeđenje i razvoj prometne i cjelokupne komunalne infrastrukture te modernizaciju javne rasvjete radi povećanja energetske učinkovitosti i sigurnosti, kao i podizanja kvalitete života svih stanovnika Općine Zdenci.</w:t>
            </w:r>
          </w:p>
        </w:tc>
      </w:tr>
      <w:tr w:rsidR="005B4044" w:rsidRPr="009F2DAC" w14:paraId="17A22DEB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B1BBCDA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50A651EF" w14:textId="6910D480" w:rsidR="005B4044" w:rsidRPr="00D9487C" w:rsidRDefault="005B4044" w:rsidP="00C42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je</w:t>
            </w:r>
            <w:r w:rsidRPr="00D9487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  <w:r w:rsidRPr="00D9487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i</w:t>
            </w:r>
            <w:r w:rsidRPr="00D9487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provodi</w:t>
            </w:r>
            <w:r w:rsidRPr="00D9487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prema</w:t>
            </w:r>
            <w:r w:rsidRPr="00D9487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potrebama</w:t>
            </w:r>
            <w:r w:rsidRPr="00D9487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vezanim</w:t>
            </w:r>
            <w:r w:rsidRPr="00D9487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za</w:t>
            </w:r>
            <w:r w:rsidR="00132957">
              <w:rPr>
                <w:rFonts w:ascii="Times New Roman" w:hAnsi="Times New Roman" w:cs="Times New Roman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održavanje</w:t>
            </w:r>
            <w:r w:rsidRPr="00D948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i</w:t>
            </w:r>
            <w:r w:rsidRPr="00D948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ulaganje</w:t>
            </w:r>
            <w:r w:rsidRPr="00D948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komunalnu</w:t>
            </w:r>
            <w:r w:rsidRPr="00D948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infrastrukturu.</w:t>
            </w:r>
          </w:p>
        </w:tc>
      </w:tr>
      <w:tr w:rsidR="005B4044" w:rsidRPr="009F2DAC" w14:paraId="79187CE0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3C86005" w14:textId="133FEB3C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9. </w:t>
            </w:r>
            <w:r w:rsidR="00132957" w:rsidRPr="00132957">
              <w:rPr>
                <w:rFonts w:ascii="Times New Roman" w:hAnsi="Times New Roman" w:cs="Times New Roman"/>
                <w:color w:val="auto"/>
              </w:rPr>
              <w:t>. Zaštita čovjekove prirode i okoliša</w:t>
            </w:r>
          </w:p>
        </w:tc>
      </w:tr>
      <w:tr w:rsidR="005B4044" w:rsidRPr="009F2DAC" w14:paraId="05FF347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B7B8E25" w14:textId="77777777" w:rsidR="005B4044" w:rsidRPr="00D9487C" w:rsidRDefault="005B4044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0E08E328" w14:textId="5339E87C" w:rsidR="005B4044" w:rsidRPr="00D9487C" w:rsidRDefault="005B404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32957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A76A5B" w:rsidRPr="009F2DAC" w14:paraId="297487A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A8CCF9D" w14:textId="77777777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770582B6" w14:textId="2EC746A5" w:rsidR="00A76A5B" w:rsidRPr="00D9487C" w:rsidRDefault="0013295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92.502,73</w:t>
            </w:r>
          </w:p>
        </w:tc>
      </w:tr>
      <w:tr w:rsidR="00A76A5B" w:rsidRPr="009F2DAC" w14:paraId="76C6EAF6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6854EDC" w14:textId="1E9369A9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732F4069" w14:textId="5262358C" w:rsidR="00A76A5B" w:rsidRPr="00D9487C" w:rsidRDefault="0013295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27.702,73</w:t>
            </w:r>
          </w:p>
        </w:tc>
      </w:tr>
      <w:tr w:rsidR="00A76A5B" w:rsidRPr="009F2DAC" w14:paraId="37B14C0F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830D215" w14:textId="360112E4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  <w:vAlign w:val="center"/>
          </w:tcPr>
          <w:p w14:paraId="13F84D11" w14:textId="126DD534" w:rsidR="00A76A5B" w:rsidRPr="00117630" w:rsidRDefault="00117630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7630">
              <w:rPr>
                <w:rFonts w:ascii="Times New Roman" w:hAnsi="Times New Roman" w:cs="Times New Roman"/>
              </w:rPr>
              <w:t>26.962,55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5BEF" w:rsidRPr="00117630">
              <w:rPr>
                <w:rFonts w:ascii="Times New Roman" w:hAnsi="Times New Roman" w:cs="Times New Roman"/>
              </w:rPr>
              <w:t>(</w:t>
            </w:r>
            <w:r w:rsidRPr="00117630">
              <w:rPr>
                <w:rFonts w:ascii="Times New Roman" w:hAnsi="Times New Roman" w:cs="Times New Roman"/>
              </w:rPr>
              <w:t>97,33</w:t>
            </w:r>
            <w:r w:rsidR="00F95BEF" w:rsidRPr="00117630">
              <w:rPr>
                <w:rFonts w:ascii="Times New Roman" w:hAnsi="Times New Roman" w:cs="Times New Roman"/>
              </w:rPr>
              <w:t>%)*</w:t>
            </w:r>
          </w:p>
        </w:tc>
      </w:tr>
      <w:tr w:rsidR="00A76A5B" w:rsidRPr="009F2DAC" w14:paraId="2AE8A4AF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7BFAED9" w14:textId="77777777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7FA374AC" w14:textId="5F73D743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3CBFF361" w14:textId="1D1E9021" w:rsidR="00A76A5B" w:rsidRPr="00117630" w:rsidRDefault="00117630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7630">
              <w:rPr>
                <w:rFonts w:ascii="Times New Roman" w:hAnsi="Times New Roman" w:cs="Times New Roman"/>
              </w:rPr>
              <w:t>26.962,55</w:t>
            </w:r>
          </w:p>
        </w:tc>
      </w:tr>
      <w:tr w:rsidR="00A76A5B" w:rsidRPr="009F2DAC" w14:paraId="229D9F65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A029C40" w14:textId="77777777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11311274" w14:textId="77777777" w:rsidR="00A76A5B" w:rsidRPr="00D9487C" w:rsidRDefault="00A76A5B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A76A5B" w:rsidRPr="009F2DAC" w14:paraId="1549D91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3F8A276" w14:textId="77777777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447D4842" w14:textId="676EC430" w:rsidR="00A76A5B" w:rsidRPr="00D9487C" w:rsidRDefault="00132957" w:rsidP="00C42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2957">
              <w:rPr>
                <w:rFonts w:ascii="Times New Roman" w:hAnsi="Times New Roman" w:cs="Times New Roman"/>
              </w:rPr>
              <w:t>Svrha mjere ima za cilj osigurati visoku razinu zaštite okoliša i kvalitete života stanovništva Općine Zdenci.</w:t>
            </w:r>
          </w:p>
        </w:tc>
      </w:tr>
      <w:tr w:rsidR="00A76A5B" w:rsidRPr="009F2DAC" w14:paraId="02BFBE37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D19AA95" w14:textId="77777777" w:rsidR="00A76A5B" w:rsidRPr="00D9487C" w:rsidRDefault="00A76A5B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6CB1F98E" w14:textId="77777777" w:rsidR="00A76A5B" w:rsidRPr="00D9487C" w:rsidRDefault="00A76A5B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je</w:t>
            </w:r>
            <w:r w:rsidRPr="00D948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i</w:t>
            </w:r>
            <w:r w:rsidRPr="00D948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provodi</w:t>
            </w:r>
            <w:r w:rsidRPr="00D948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prema</w:t>
            </w:r>
            <w:r w:rsidRPr="00D948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planiranoj</w:t>
            </w:r>
            <w:r w:rsidRPr="00D948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dinamici.</w:t>
            </w:r>
          </w:p>
        </w:tc>
      </w:tr>
      <w:tr w:rsidR="00A67B83" w:rsidRPr="009F2DAC" w14:paraId="08B6852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F100C0" w14:textId="79B0FD80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10. </w:t>
            </w:r>
            <w:r w:rsidR="00132957" w:rsidRPr="00132957">
              <w:rPr>
                <w:rFonts w:ascii="Times New Roman" w:hAnsi="Times New Roman" w:cs="Times New Roman"/>
                <w:color w:val="auto"/>
              </w:rPr>
              <w:t>Povećanje standarda socijalne skrbi i zdravstvene zaštite</w:t>
            </w:r>
          </w:p>
        </w:tc>
      </w:tr>
      <w:tr w:rsidR="00A67B83" w:rsidRPr="009F2DAC" w14:paraId="7E17B667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D1E9A2E" w14:textId="77777777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7A0DCA52" w14:textId="13F499A5" w:rsidR="00A67B83" w:rsidRPr="00D9487C" w:rsidRDefault="00A67B83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32957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A67B83" w:rsidRPr="009F2DAC" w14:paraId="1C5B477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EBD8F1E" w14:textId="77777777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79285BEB" w14:textId="3BD059A7" w:rsidR="00A67B83" w:rsidRPr="00D9487C" w:rsidRDefault="0013295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305.015,50</w:t>
            </w:r>
          </w:p>
        </w:tc>
      </w:tr>
      <w:tr w:rsidR="00A67B83" w:rsidRPr="009F2DAC" w14:paraId="581BA0F2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4D1C598" w14:textId="43E9AADE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2E9653DA" w14:textId="040AABD8" w:rsidR="00A67B83" w:rsidRPr="00D9487C" w:rsidRDefault="003F098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58.219,10</w:t>
            </w:r>
          </w:p>
        </w:tc>
      </w:tr>
      <w:tr w:rsidR="00A67B83" w:rsidRPr="009F2DAC" w14:paraId="7C6B41C3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6FA3A15" w14:textId="7E97A9B7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</w:tcPr>
          <w:p w14:paraId="38930D1F" w14:textId="3277775B" w:rsidR="00A67B83" w:rsidRPr="003F0985" w:rsidRDefault="003F098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0985">
              <w:rPr>
                <w:rFonts w:ascii="Times New Roman" w:hAnsi="Times New Roman" w:cs="Times New Roman"/>
              </w:rPr>
              <w:t>149.697,81</w:t>
            </w:r>
            <w:r w:rsidR="00F95BEF" w:rsidRPr="003F0985">
              <w:rPr>
                <w:rFonts w:ascii="Times New Roman" w:hAnsi="Times New Roman" w:cs="Times New Roman"/>
              </w:rPr>
              <w:t xml:space="preserve">  (</w:t>
            </w:r>
            <w:r w:rsidRPr="003F0985">
              <w:rPr>
                <w:rFonts w:ascii="Times New Roman" w:hAnsi="Times New Roman" w:cs="Times New Roman"/>
              </w:rPr>
              <w:t>257,13</w:t>
            </w:r>
            <w:r w:rsidR="00F95BEF" w:rsidRPr="003F0985">
              <w:rPr>
                <w:rFonts w:ascii="Times New Roman" w:hAnsi="Times New Roman" w:cs="Times New Roman"/>
              </w:rPr>
              <w:t>%)*</w:t>
            </w:r>
          </w:p>
        </w:tc>
      </w:tr>
      <w:tr w:rsidR="00A67B83" w:rsidRPr="009F2DAC" w14:paraId="1D02826B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9C6DE6F" w14:textId="77777777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1D502743" w14:textId="7202CA55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26FEEE23" w14:textId="3CBD4512" w:rsidR="00A67B83" w:rsidRPr="003F0985" w:rsidRDefault="003F098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0985">
              <w:rPr>
                <w:rFonts w:ascii="Times New Roman" w:hAnsi="Times New Roman" w:cs="Times New Roman"/>
              </w:rPr>
              <w:t>149,697,81</w:t>
            </w:r>
          </w:p>
        </w:tc>
      </w:tr>
      <w:tr w:rsidR="00A67B83" w:rsidRPr="009F2DAC" w14:paraId="77583386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4520436" w14:textId="77777777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59784E14" w14:textId="77777777" w:rsidR="00A67B83" w:rsidRPr="00D9487C" w:rsidRDefault="00A67B83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A67B83" w:rsidRPr="009F2DAC" w14:paraId="787EAD66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DBD88DB" w14:textId="77777777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698D9AF6" w14:textId="688B6B54" w:rsidR="00A67B83" w:rsidRPr="00D9487C" w:rsidRDefault="00132957" w:rsidP="00C42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2957">
              <w:rPr>
                <w:rFonts w:ascii="Times New Roman" w:hAnsi="Times New Roman" w:cs="Times New Roman"/>
              </w:rPr>
              <w:t>Svrha mjere je smanjenje rizika od siromaštva i povećanje socijalne uključenosti, uz osiguranje dostupnosti primarne zdravstvene zaštite i podrške zdravstvenim uslugama na području Općine.</w:t>
            </w:r>
          </w:p>
        </w:tc>
      </w:tr>
      <w:tr w:rsidR="00A67B83" w:rsidRPr="009F2DAC" w14:paraId="503E3CBB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ECF20AF" w14:textId="77777777" w:rsidR="00A67B83" w:rsidRPr="00D9487C" w:rsidRDefault="00A67B83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5B25B283" w14:textId="4A908AD7" w:rsidR="00A67B83" w:rsidRPr="00D9487C" w:rsidRDefault="00132957" w:rsidP="00ED5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2957">
              <w:rPr>
                <w:rFonts w:ascii="Times New Roman" w:hAnsi="Times New Roman" w:cs="Times New Roman"/>
              </w:rPr>
              <w:t>Mjera je u tijeku i provodi se prema planiranoj dinamici.</w:t>
            </w:r>
            <w:r w:rsidR="00ED5637">
              <w:t xml:space="preserve"> </w:t>
            </w:r>
            <w:r w:rsidR="00ED5637" w:rsidRPr="00ED5637">
              <w:rPr>
                <w:rFonts w:ascii="Times New Roman" w:hAnsi="Times New Roman" w:cs="Times New Roman"/>
              </w:rPr>
              <w:t xml:space="preserve">Najviše sredstava ove Mjere utrošeno je na  </w:t>
            </w:r>
            <w:proofErr w:type="spellStart"/>
            <w:r w:rsidR="00ED5637" w:rsidRPr="00ED5637">
              <w:rPr>
                <w:rFonts w:ascii="Times New Roman" w:hAnsi="Times New Roman" w:cs="Times New Roman"/>
              </w:rPr>
              <w:t>subvenc</w:t>
            </w:r>
            <w:proofErr w:type="spellEnd"/>
            <w:r w:rsidR="00ED5637" w:rsidRPr="00ED5637">
              <w:rPr>
                <w:rFonts w:ascii="Times New Roman" w:hAnsi="Times New Roman" w:cs="Times New Roman"/>
              </w:rPr>
              <w:t xml:space="preserve">. kupnje gradnje prve nekretnine za stan u iznosu od 91.560,00 EUR, </w:t>
            </w:r>
            <w:r w:rsidR="00ED5637" w:rsidRPr="00ED5637">
              <w:rPr>
                <w:rFonts w:ascii="Times New Roman" w:hAnsi="Times New Roman" w:cs="Times New Roman"/>
              </w:rPr>
              <w:lastRenderedPageBreak/>
              <w:t>dok je za ovu namjenu u Proračunu bilo osigurano 8.000,00 EUR</w:t>
            </w:r>
          </w:p>
        </w:tc>
      </w:tr>
      <w:tr w:rsidR="00EC167E" w:rsidRPr="009F2DAC" w14:paraId="42DECA3D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EACB669" w14:textId="17C3DFDA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lastRenderedPageBreak/>
              <w:t xml:space="preserve">11. </w:t>
            </w:r>
            <w:r w:rsidR="00132957" w:rsidRPr="00132957">
              <w:rPr>
                <w:rFonts w:ascii="Times New Roman" w:hAnsi="Times New Roman" w:cs="Times New Roman"/>
                <w:color w:val="auto"/>
              </w:rPr>
              <w:t>Poboljšanje kvalitete kulturnog i vjerskog života</w:t>
            </w:r>
          </w:p>
        </w:tc>
      </w:tr>
      <w:tr w:rsidR="00EC167E" w:rsidRPr="009F2DAC" w14:paraId="1D60ABE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80155CE" w14:textId="77777777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6645C342" w14:textId="411E0B4B" w:rsidR="00EC167E" w:rsidRPr="00D9487C" w:rsidRDefault="00EC167E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32957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EC167E" w:rsidRPr="009F2DAC" w14:paraId="4966EA22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0AF3FC4" w14:textId="77777777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7E2E184B" w14:textId="2E88F91F" w:rsidR="00EC167E" w:rsidRPr="00D9487C" w:rsidRDefault="0013295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215.206,55</w:t>
            </w:r>
          </w:p>
        </w:tc>
      </w:tr>
      <w:tr w:rsidR="00EC167E" w:rsidRPr="009F2DAC" w14:paraId="74B7903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C3101FB" w14:textId="7156931C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132957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4F25B5AD" w14:textId="2B9AE75F" w:rsidR="00EC167E" w:rsidRPr="00D9487C" w:rsidRDefault="00C420E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42.641,31</w:t>
            </w:r>
          </w:p>
        </w:tc>
      </w:tr>
      <w:tr w:rsidR="00EC167E" w:rsidRPr="009F2DAC" w14:paraId="0DD01928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124EDDE" w14:textId="5B70856B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</w:tcPr>
          <w:p w14:paraId="40C62D99" w14:textId="7BB351FC" w:rsidR="00EC167E" w:rsidRPr="00BC7100" w:rsidRDefault="00D928B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100">
              <w:rPr>
                <w:rFonts w:ascii="Times New Roman" w:hAnsi="Times New Roman" w:cs="Times New Roman"/>
              </w:rPr>
              <w:t xml:space="preserve"> </w:t>
            </w:r>
            <w:r w:rsidR="00BC7100" w:rsidRPr="00BC7100">
              <w:rPr>
                <w:rFonts w:ascii="Times New Roman" w:hAnsi="Times New Roman" w:cs="Times New Roman"/>
              </w:rPr>
              <w:t>46.583,46</w:t>
            </w:r>
            <w:r w:rsidRPr="00BC7100">
              <w:rPr>
                <w:rFonts w:ascii="Times New Roman" w:hAnsi="Times New Roman" w:cs="Times New Roman"/>
              </w:rPr>
              <w:t xml:space="preserve">    (</w:t>
            </w:r>
            <w:r w:rsidR="00BC7100" w:rsidRPr="00BC7100">
              <w:rPr>
                <w:rFonts w:ascii="Times New Roman" w:hAnsi="Times New Roman" w:cs="Times New Roman"/>
              </w:rPr>
              <w:t>109,24</w:t>
            </w:r>
            <w:r w:rsidRPr="00BC7100">
              <w:rPr>
                <w:rFonts w:ascii="Times New Roman" w:hAnsi="Times New Roman" w:cs="Times New Roman"/>
              </w:rPr>
              <w:t>%)*</w:t>
            </w:r>
          </w:p>
        </w:tc>
      </w:tr>
      <w:tr w:rsidR="00EC167E" w:rsidRPr="009F2DAC" w14:paraId="04D8A01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361CD74" w14:textId="77777777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5A139E46" w14:textId="7BF596BE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3DABDA0B" w14:textId="295D29B5" w:rsidR="00EC167E" w:rsidRPr="00BC7100" w:rsidRDefault="00BC7100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100">
              <w:rPr>
                <w:rFonts w:ascii="Times New Roman" w:hAnsi="Times New Roman" w:cs="Times New Roman"/>
              </w:rPr>
              <w:t>46.583,46</w:t>
            </w:r>
          </w:p>
        </w:tc>
      </w:tr>
      <w:tr w:rsidR="00EC167E" w:rsidRPr="009F2DAC" w14:paraId="4713A4B9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581EF11" w14:textId="77777777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64BD23CF" w14:textId="77777777" w:rsidR="00EC167E" w:rsidRPr="00D9487C" w:rsidRDefault="00EC167E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EC167E" w:rsidRPr="009F2DAC" w14:paraId="2F72618A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7A335F5" w14:textId="77777777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2B59CF4C" w14:textId="17C9B5B6" w:rsidR="00EC167E" w:rsidRPr="00D9487C" w:rsidRDefault="00C420E4" w:rsidP="00C42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20E4">
              <w:rPr>
                <w:rFonts w:ascii="Times New Roman" w:hAnsi="Times New Roman" w:cs="Times New Roman"/>
              </w:rPr>
              <w:t>Svrha ove mjere je poticanje i unapređenje kulturnog i vjerskog života mještana Općine Zdenci, uz podršku radu kulturnih udruga, očuvanje i promociju kulturne baštine, organizaciju manifestacija te suradnju i pomoć vjerskim zajednicama radi jačanja identiteta i tradicije lokalne zajednice.</w:t>
            </w:r>
          </w:p>
        </w:tc>
      </w:tr>
      <w:tr w:rsidR="00EC167E" w:rsidRPr="009F2DAC" w14:paraId="2DB9ED7F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214B72F" w14:textId="77777777" w:rsidR="00EC167E" w:rsidRPr="00D9487C" w:rsidRDefault="00EC167E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7FC46DEC" w14:textId="1A7517A3" w:rsidR="00EC167E" w:rsidRPr="00D9487C" w:rsidRDefault="00C420E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20E4">
              <w:rPr>
                <w:rFonts w:ascii="Times New Roman" w:hAnsi="Times New Roman" w:cs="Times New Roman"/>
              </w:rPr>
              <w:t>Mjera je u tijeku i provodi se prema planiranoj dinamici.</w:t>
            </w:r>
          </w:p>
        </w:tc>
      </w:tr>
      <w:tr w:rsidR="00B14165" w:rsidRPr="009F2DAC" w14:paraId="2E9160F6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0D8F73B" w14:textId="2246D4A6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12. </w:t>
            </w:r>
            <w:r w:rsidR="00C420E4" w:rsidRPr="00C420E4">
              <w:rPr>
                <w:rFonts w:ascii="Times New Roman" w:hAnsi="Times New Roman" w:cs="Times New Roman"/>
                <w:color w:val="auto"/>
              </w:rPr>
              <w:t>Poticanje sporta i rekreacije</w:t>
            </w:r>
          </w:p>
        </w:tc>
      </w:tr>
      <w:tr w:rsidR="00B14165" w:rsidRPr="009F2DAC" w14:paraId="6F49BA59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A417EA2" w14:textId="77777777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5DA3C858" w14:textId="280C677C" w:rsidR="00B14165" w:rsidRPr="00D9487C" w:rsidRDefault="00B1416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420E4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B14165" w:rsidRPr="009F2DAC" w14:paraId="4F2023D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7A7ED520" w14:textId="77777777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6EC322EF" w14:textId="4E812F45" w:rsidR="00B14165" w:rsidRPr="00D9487C" w:rsidRDefault="00B1416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 xml:space="preserve">   </w:t>
            </w:r>
            <w:r w:rsidR="00C420E4">
              <w:rPr>
                <w:rFonts w:ascii="Times New Roman" w:hAnsi="Times New Roman" w:cs="Times New Roman"/>
              </w:rPr>
              <w:t>217.430,00</w:t>
            </w:r>
          </w:p>
        </w:tc>
      </w:tr>
      <w:tr w:rsidR="00B14165" w:rsidRPr="009F2DAC" w14:paraId="7FD8E129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F0B89B5" w14:textId="7872663A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18AEAABD" w14:textId="3AD9C62E" w:rsidR="00B14165" w:rsidRPr="00D9487C" w:rsidRDefault="00B1416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 xml:space="preserve">   </w:t>
            </w:r>
            <w:r w:rsidR="00C420E4">
              <w:rPr>
                <w:rFonts w:ascii="Times New Roman" w:hAnsi="Times New Roman" w:cs="Times New Roman"/>
              </w:rPr>
              <w:t>43.000,00</w:t>
            </w:r>
          </w:p>
        </w:tc>
      </w:tr>
      <w:tr w:rsidR="00B14165" w:rsidRPr="009F2DAC" w14:paraId="182E2003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E42CD31" w14:textId="12C3F065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</w:tcPr>
          <w:p w14:paraId="23C6AED6" w14:textId="7A5FE9F5" w:rsidR="00B14165" w:rsidRPr="00324F3F" w:rsidRDefault="00B1416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4F3F">
              <w:rPr>
                <w:rFonts w:ascii="Times New Roman" w:hAnsi="Times New Roman" w:cs="Times New Roman"/>
              </w:rPr>
              <w:t xml:space="preserve">  </w:t>
            </w:r>
            <w:r w:rsidR="001055BB" w:rsidRPr="00324F3F">
              <w:rPr>
                <w:rFonts w:ascii="Times New Roman" w:hAnsi="Times New Roman" w:cs="Times New Roman"/>
              </w:rPr>
              <w:t xml:space="preserve"> </w:t>
            </w:r>
            <w:r w:rsidR="00324F3F" w:rsidRPr="00324F3F">
              <w:rPr>
                <w:rFonts w:ascii="Times New Roman" w:hAnsi="Times New Roman" w:cs="Times New Roman"/>
              </w:rPr>
              <w:t>81.532,99</w:t>
            </w:r>
            <w:r w:rsidRPr="00324F3F">
              <w:rPr>
                <w:rFonts w:ascii="Times New Roman" w:hAnsi="Times New Roman" w:cs="Times New Roman"/>
              </w:rPr>
              <w:t xml:space="preserve"> </w:t>
            </w:r>
            <w:r w:rsidR="0034621E" w:rsidRPr="00324F3F">
              <w:rPr>
                <w:rFonts w:ascii="Times New Roman" w:hAnsi="Times New Roman" w:cs="Times New Roman"/>
              </w:rPr>
              <w:t>(</w:t>
            </w:r>
            <w:r w:rsidR="00324F3F" w:rsidRPr="00324F3F">
              <w:rPr>
                <w:rFonts w:ascii="Times New Roman" w:hAnsi="Times New Roman" w:cs="Times New Roman"/>
              </w:rPr>
              <w:t>189,61</w:t>
            </w:r>
            <w:r w:rsidR="0034621E" w:rsidRPr="00324F3F">
              <w:rPr>
                <w:rFonts w:ascii="Times New Roman" w:hAnsi="Times New Roman" w:cs="Times New Roman"/>
              </w:rPr>
              <w:t>%)*</w:t>
            </w:r>
          </w:p>
        </w:tc>
      </w:tr>
      <w:tr w:rsidR="00B14165" w:rsidRPr="009F2DAC" w14:paraId="576F0198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C8EC584" w14:textId="77777777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4C3C3C28" w14:textId="0E17A5C5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3DDCB741" w14:textId="177B9578" w:rsidR="00B14165" w:rsidRPr="00324F3F" w:rsidRDefault="00B1416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4F3F">
              <w:rPr>
                <w:rFonts w:ascii="Times New Roman" w:hAnsi="Times New Roman" w:cs="Times New Roman"/>
              </w:rPr>
              <w:t xml:space="preserve">  </w:t>
            </w:r>
            <w:r w:rsidR="00324F3F" w:rsidRPr="00324F3F">
              <w:rPr>
                <w:rFonts w:ascii="Times New Roman" w:hAnsi="Times New Roman" w:cs="Times New Roman"/>
              </w:rPr>
              <w:t>81.532,99</w:t>
            </w:r>
          </w:p>
        </w:tc>
      </w:tr>
      <w:tr w:rsidR="00B14165" w:rsidRPr="009F2DAC" w14:paraId="114CBA3F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89CFAE9" w14:textId="77777777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19529C8E" w14:textId="77777777" w:rsidR="00B14165" w:rsidRPr="00D9487C" w:rsidRDefault="00B1416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</w:p>
        </w:tc>
      </w:tr>
      <w:tr w:rsidR="00B14165" w:rsidRPr="009F2DAC" w14:paraId="21F7813A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791C160" w14:textId="77777777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4DB132D2" w14:textId="2E655FB3" w:rsidR="00B14165" w:rsidRPr="00D9487C" w:rsidRDefault="00C420E4" w:rsidP="00C42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20E4">
              <w:rPr>
                <w:rFonts w:ascii="Times New Roman" w:hAnsi="Times New Roman" w:cs="Times New Roman"/>
              </w:rPr>
              <w:t>Svrha mjere je poticanje rada sportskih udruga i klubova, ulaganje u redovan rad i infrastrukturu te uključivanje što većeg broja građana, osobito djece i mladih, u sportske i rekreativne aktivnosti.</w:t>
            </w:r>
          </w:p>
        </w:tc>
      </w:tr>
      <w:tr w:rsidR="00B14165" w:rsidRPr="009F2DAC" w14:paraId="1474BE09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F2546DE" w14:textId="77777777" w:rsidR="00B14165" w:rsidRPr="00D9487C" w:rsidRDefault="00B14165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441C8059" w14:textId="2684495C" w:rsidR="00B14165" w:rsidRPr="00D9487C" w:rsidRDefault="00B1416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provodi kontinuirano</w:t>
            </w:r>
            <w:r w:rsidR="00324F3F">
              <w:rPr>
                <w:rFonts w:ascii="Times New Roman" w:hAnsi="Times New Roman" w:cs="Times New Roman"/>
              </w:rPr>
              <w:t>, bilježimo znatno veće izvršenje zbog aktivnosti sustava navodnjavanja nogometnog igrališta u Zdencima</w:t>
            </w:r>
          </w:p>
        </w:tc>
      </w:tr>
      <w:tr w:rsidR="00D213A7" w:rsidRPr="009F2DAC" w14:paraId="0939E132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DAB21BB" w14:textId="6EBAD63A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 xml:space="preserve">13. </w:t>
            </w:r>
            <w:r w:rsidR="00C420E4" w:rsidRPr="00C420E4">
              <w:rPr>
                <w:rFonts w:ascii="Times New Roman" w:hAnsi="Times New Roman" w:cs="Times New Roman"/>
                <w:color w:val="auto"/>
              </w:rPr>
              <w:t>Program predškolskog odgoja i obrazovanja</w:t>
            </w:r>
          </w:p>
        </w:tc>
      </w:tr>
      <w:tr w:rsidR="00D213A7" w:rsidRPr="009F2DAC" w14:paraId="3A91B76E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C8101FA" w14:textId="77777777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4C3579E2" w14:textId="4E4266DF" w:rsidR="00D213A7" w:rsidRPr="00D9487C" w:rsidRDefault="00D213A7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420E4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D213A7" w:rsidRPr="009F2DAC" w14:paraId="6E80C0B2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336D91F" w14:textId="77777777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6A342BC9" w14:textId="5430EAB1" w:rsidR="00D213A7" w:rsidRPr="00D9487C" w:rsidRDefault="00C420E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567.683,29</w:t>
            </w:r>
          </w:p>
        </w:tc>
      </w:tr>
      <w:tr w:rsidR="00D213A7" w:rsidRPr="009F2DAC" w14:paraId="33958D95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C6D551D" w14:textId="3388E7EE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</w:t>
            </w:r>
            <w:r w:rsidR="00850737" w:rsidRPr="00D9487C">
              <w:rPr>
                <w:rFonts w:ascii="Times New Roman" w:hAnsi="Times New Roman" w:cs="Times New Roman"/>
                <w:color w:val="auto"/>
              </w:rPr>
              <w:t>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69671B77" w14:textId="1638C3F7" w:rsidR="00D213A7" w:rsidRPr="00D9487C" w:rsidRDefault="00C420E4" w:rsidP="0085073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115.588,17</w:t>
            </w:r>
          </w:p>
        </w:tc>
      </w:tr>
      <w:tr w:rsidR="00D213A7" w:rsidRPr="009F2DAC" w14:paraId="0E219BED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0B654F72" w14:textId="0E2E131E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  <w:vAlign w:val="center"/>
          </w:tcPr>
          <w:p w14:paraId="48A57260" w14:textId="58F7457A" w:rsidR="00D213A7" w:rsidRPr="00374E35" w:rsidRDefault="00374E35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E35">
              <w:rPr>
                <w:rFonts w:ascii="Times New Roman" w:hAnsi="Times New Roman" w:cs="Times New Roman"/>
              </w:rPr>
              <w:t>141.289,18</w:t>
            </w:r>
            <w:r w:rsidR="0034621E" w:rsidRPr="00374E35">
              <w:rPr>
                <w:rFonts w:ascii="Times New Roman" w:hAnsi="Times New Roman" w:cs="Times New Roman"/>
              </w:rPr>
              <w:t xml:space="preserve"> (</w:t>
            </w:r>
            <w:r w:rsidRPr="00374E35">
              <w:rPr>
                <w:rFonts w:ascii="Times New Roman" w:hAnsi="Times New Roman" w:cs="Times New Roman"/>
              </w:rPr>
              <w:t>122,23 %</w:t>
            </w:r>
            <w:r w:rsidR="0034621E" w:rsidRPr="00374E35">
              <w:rPr>
                <w:rFonts w:ascii="Times New Roman" w:hAnsi="Times New Roman" w:cs="Times New Roman"/>
              </w:rPr>
              <w:t>)*</w:t>
            </w:r>
          </w:p>
        </w:tc>
      </w:tr>
      <w:tr w:rsidR="00D213A7" w:rsidRPr="009F2DAC" w14:paraId="53C7E5F7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A679EC7" w14:textId="77777777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3442FD4E" w14:textId="2A2DD7AD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08FC57FB" w14:textId="4E282E48" w:rsidR="00D213A7" w:rsidRPr="00374E35" w:rsidRDefault="00374E35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E35">
              <w:rPr>
                <w:rFonts w:ascii="Times New Roman" w:hAnsi="Times New Roman" w:cs="Times New Roman"/>
              </w:rPr>
              <w:t>141.289,18</w:t>
            </w:r>
          </w:p>
        </w:tc>
      </w:tr>
      <w:tr w:rsidR="00D213A7" w:rsidRPr="009F2DAC" w14:paraId="56D40E7D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6CE0DE5" w14:textId="77777777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19F7E9E1" w14:textId="302B3A7D" w:rsidR="00D213A7" w:rsidRPr="00D9487C" w:rsidRDefault="00D213A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tijeku</w:t>
            </w:r>
            <w:r w:rsidR="00374E35" w:rsidRPr="00374E35">
              <w:rPr>
                <w:rFonts w:ascii="Times New Roman" w:hAnsi="Times New Roman" w:cs="Times New Roman"/>
              </w:rPr>
              <w:t>/ izvršeno iznad plana</w:t>
            </w:r>
          </w:p>
        </w:tc>
      </w:tr>
      <w:tr w:rsidR="00D213A7" w:rsidRPr="009F2DAC" w14:paraId="5A765002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03CC2A1" w14:textId="77777777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56035F92" w14:textId="5A13C862" w:rsidR="00D213A7" w:rsidRPr="00D9487C" w:rsidRDefault="00C420E4" w:rsidP="00C420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20E4">
              <w:rPr>
                <w:rFonts w:ascii="Times New Roman" w:hAnsi="Times New Roman" w:cs="Times New Roman"/>
              </w:rPr>
              <w:t xml:space="preserve">Svrha ove mjere je osigurati dostupnost, kvalitetu i </w:t>
            </w:r>
            <w:proofErr w:type="spellStart"/>
            <w:r w:rsidRPr="00C420E4">
              <w:rPr>
                <w:rFonts w:ascii="Times New Roman" w:hAnsi="Times New Roman" w:cs="Times New Roman"/>
              </w:rPr>
              <w:t>uključivost</w:t>
            </w:r>
            <w:proofErr w:type="spellEnd"/>
            <w:r w:rsidRPr="00C420E4">
              <w:rPr>
                <w:rFonts w:ascii="Times New Roman" w:hAnsi="Times New Roman" w:cs="Times New Roman"/>
              </w:rPr>
              <w:t xml:space="preserve"> predškolskog odgoja i obrazovanja za svu djecu s područja općine, poticati razvoj djece u najranijoj dobi, omogućiti usklađivanje obiteljskog i poslovnog života roditelja te pridonijeti demografskom razvoju i zadržavanju mladih obitelji na području Općine Zdenci kroz stipendiranje i podršku učenicima.</w:t>
            </w:r>
          </w:p>
        </w:tc>
      </w:tr>
      <w:tr w:rsidR="00D213A7" w:rsidRPr="009F2DAC" w14:paraId="256B0A11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7E8531E" w14:textId="77777777" w:rsidR="00D213A7" w:rsidRPr="00D9487C" w:rsidRDefault="00D213A7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76C95912" w14:textId="77777777" w:rsidR="00D213A7" w:rsidRPr="00D9487C" w:rsidRDefault="00D213A7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se</w:t>
            </w:r>
            <w:r w:rsidRPr="00D948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provodi</w:t>
            </w:r>
            <w:r w:rsidRPr="00D948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prema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planiranoj</w:t>
            </w:r>
            <w:r w:rsidRPr="00D948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</w:rPr>
              <w:t>dinamici.</w:t>
            </w:r>
          </w:p>
        </w:tc>
      </w:tr>
      <w:tr w:rsidR="00871D56" w:rsidRPr="009F2DAC" w14:paraId="12E37969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66DF1D7" w14:textId="4677CFAF" w:rsidR="00871D56" w:rsidRPr="00D9487C" w:rsidRDefault="00871D56" w:rsidP="006C457E">
            <w:pPr>
              <w:tabs>
                <w:tab w:val="left" w:pos="1029"/>
              </w:tabs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lastRenderedPageBreak/>
              <w:t xml:space="preserve">14. </w:t>
            </w:r>
            <w:r w:rsidR="006C457E" w:rsidRPr="006C457E">
              <w:rPr>
                <w:rFonts w:ascii="Times New Roman" w:hAnsi="Times New Roman" w:cs="Times New Roman"/>
                <w:color w:val="auto"/>
              </w:rPr>
              <w:t>Prostorno uređenje i unapređenje stanovanja</w:t>
            </w:r>
            <w:r w:rsidR="006C457E">
              <w:rPr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871D56" w:rsidRPr="009F2DAC" w14:paraId="6DE970BD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BB55C61" w14:textId="77777777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Nositelj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37A5C7A9" w14:textId="50CB1B15" w:rsidR="00871D56" w:rsidRPr="00D9487C" w:rsidRDefault="00871D56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Općina</w:t>
            </w:r>
            <w:r w:rsidRPr="00D948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420E4">
              <w:rPr>
                <w:rFonts w:ascii="Times New Roman" w:hAnsi="Times New Roman" w:cs="Times New Roman"/>
                <w:spacing w:val="-3"/>
              </w:rPr>
              <w:t>Zdenci</w:t>
            </w:r>
          </w:p>
        </w:tc>
      </w:tr>
      <w:tr w:rsidR="00871D56" w:rsidRPr="009F2DAC" w14:paraId="0155E03E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F96F467" w14:textId="77777777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Procijenjeni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trošak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u</w:t>
            </w:r>
            <w:r w:rsidRPr="00D9487C">
              <w:rPr>
                <w:rFonts w:ascii="Times New Roman" w:hAnsi="Times New Roman" w:cs="Times New Roman"/>
                <w:color w:val="auto"/>
                <w:spacing w:val="-4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mandatu:</w:t>
            </w:r>
          </w:p>
        </w:tc>
        <w:tc>
          <w:tcPr>
            <w:tcW w:w="5523" w:type="dxa"/>
          </w:tcPr>
          <w:p w14:paraId="4D2AE311" w14:textId="482C8A11" w:rsidR="00871D56" w:rsidRPr="00D9487C" w:rsidRDefault="00C420E4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324.507,23</w:t>
            </w:r>
          </w:p>
        </w:tc>
      </w:tr>
      <w:tr w:rsidR="00871D56" w:rsidRPr="009F2DAC" w14:paraId="59A330DC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56884E90" w14:textId="55F9313B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Planirani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iznos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za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godinu</w:t>
            </w:r>
          </w:p>
        </w:tc>
        <w:tc>
          <w:tcPr>
            <w:tcW w:w="5523" w:type="dxa"/>
          </w:tcPr>
          <w:p w14:paraId="463AD250" w14:textId="6ABF5862" w:rsidR="00871D56" w:rsidRPr="00D9487C" w:rsidRDefault="00C420E4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299.136,55</w:t>
            </w:r>
          </w:p>
        </w:tc>
      </w:tr>
      <w:tr w:rsidR="00871D56" w:rsidRPr="009F2DAC" w14:paraId="38F5134D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6496540B" w14:textId="36772E0C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Utrošena sredstva u 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godini</w:t>
            </w:r>
          </w:p>
        </w:tc>
        <w:tc>
          <w:tcPr>
            <w:tcW w:w="5523" w:type="dxa"/>
            <w:vAlign w:val="center"/>
          </w:tcPr>
          <w:p w14:paraId="762307F4" w14:textId="7EF25F0A" w:rsidR="00871D56" w:rsidRPr="00800611" w:rsidRDefault="00CF4B43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0611">
              <w:rPr>
                <w:rFonts w:ascii="Times New Roman" w:hAnsi="Times New Roman" w:cs="Times New Roman"/>
              </w:rPr>
              <w:t>320.145,96</w:t>
            </w:r>
            <w:r w:rsidR="00871D56" w:rsidRPr="00800611">
              <w:rPr>
                <w:rFonts w:ascii="Times New Roman" w:hAnsi="Times New Roman" w:cs="Times New Roman"/>
              </w:rPr>
              <w:t xml:space="preserve">     </w:t>
            </w:r>
            <w:r w:rsidR="00CF4D07" w:rsidRPr="00800611">
              <w:rPr>
                <w:rFonts w:ascii="Times New Roman" w:hAnsi="Times New Roman" w:cs="Times New Roman"/>
              </w:rPr>
              <w:t xml:space="preserve"> (</w:t>
            </w:r>
            <w:r w:rsidR="00800611" w:rsidRPr="00800611">
              <w:rPr>
                <w:rFonts w:ascii="Times New Roman" w:hAnsi="Times New Roman" w:cs="Times New Roman"/>
              </w:rPr>
              <w:t>107,02</w:t>
            </w:r>
            <w:r w:rsidR="00CF4D07" w:rsidRPr="00800611">
              <w:rPr>
                <w:rFonts w:ascii="Times New Roman" w:hAnsi="Times New Roman" w:cs="Times New Roman"/>
              </w:rPr>
              <w:t>%)*</w:t>
            </w:r>
          </w:p>
        </w:tc>
      </w:tr>
      <w:tr w:rsidR="00871D56" w:rsidRPr="009F2DAC" w14:paraId="75505A2D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CF24DF6" w14:textId="77777777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Iznos utrošenih sredstava u</w:t>
            </w:r>
          </w:p>
          <w:p w14:paraId="66A599CD" w14:textId="209C1985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razdoblju od 01.01.202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.-31.12.202</w:t>
            </w:r>
            <w:r w:rsidR="00C420E4">
              <w:rPr>
                <w:rFonts w:ascii="Times New Roman" w:hAnsi="Times New Roman" w:cs="Times New Roman"/>
                <w:color w:val="auto"/>
              </w:rPr>
              <w:t>5</w:t>
            </w:r>
            <w:r w:rsidRPr="00D9487C">
              <w:rPr>
                <w:rFonts w:ascii="Times New Roman" w:hAnsi="Times New Roman" w:cs="Times New Roman"/>
                <w:color w:val="auto"/>
              </w:rPr>
              <w:t>. godine:</w:t>
            </w:r>
          </w:p>
        </w:tc>
        <w:tc>
          <w:tcPr>
            <w:tcW w:w="5523" w:type="dxa"/>
            <w:vAlign w:val="center"/>
          </w:tcPr>
          <w:p w14:paraId="7A0A3997" w14:textId="40E576ED" w:rsidR="00871D56" w:rsidRPr="00800611" w:rsidRDefault="00F44338" w:rsidP="00A3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320.145,96</w:t>
            </w:r>
          </w:p>
        </w:tc>
      </w:tr>
      <w:tr w:rsidR="00871D56" w:rsidRPr="009F2DAC" w14:paraId="184C90B3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26A06829" w14:textId="77777777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Status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72C8B173" w14:textId="77777777" w:rsidR="00871D56" w:rsidRPr="00D9487C" w:rsidRDefault="00871D56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U tijeku</w:t>
            </w:r>
          </w:p>
        </w:tc>
      </w:tr>
      <w:tr w:rsidR="00871D56" w:rsidRPr="009F2DAC" w14:paraId="181C6808" w14:textId="77777777" w:rsidTr="006B2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C57E9AF" w14:textId="77777777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Svrha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</w:t>
            </w:r>
            <w:r w:rsidRPr="00D9487C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mjere:</w:t>
            </w:r>
          </w:p>
        </w:tc>
        <w:tc>
          <w:tcPr>
            <w:tcW w:w="5523" w:type="dxa"/>
          </w:tcPr>
          <w:p w14:paraId="75D2192A" w14:textId="432CB89D" w:rsidR="00871D56" w:rsidRPr="00D9487C" w:rsidRDefault="00C420E4" w:rsidP="00C420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420E4">
              <w:rPr>
                <w:rFonts w:ascii="Times New Roman" w:hAnsi="Times New Roman" w:cs="Times New Roman"/>
              </w:rPr>
              <w:t>Svrha mjere usmjereni su na održavanje, planiranje i unaprjeđenje standarda stanovanja te cjelokupnog prostornog razvoja na području Općine Zdenci</w:t>
            </w:r>
          </w:p>
        </w:tc>
      </w:tr>
      <w:tr w:rsidR="00871D56" w:rsidRPr="009F2DAC" w14:paraId="5074F262" w14:textId="77777777" w:rsidTr="006B2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4CFB37B" w14:textId="77777777" w:rsidR="00871D56" w:rsidRPr="00D9487C" w:rsidRDefault="00871D56" w:rsidP="00A32732">
            <w:pPr>
              <w:rPr>
                <w:rFonts w:ascii="Times New Roman" w:hAnsi="Times New Roman" w:cs="Times New Roman"/>
                <w:color w:val="auto"/>
              </w:rPr>
            </w:pPr>
            <w:r w:rsidRPr="00D9487C">
              <w:rPr>
                <w:rFonts w:ascii="Times New Roman" w:hAnsi="Times New Roman" w:cs="Times New Roman"/>
                <w:color w:val="auto"/>
              </w:rPr>
              <w:t>Opis</w:t>
            </w:r>
            <w:r w:rsidRPr="00D9487C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statusa</w:t>
            </w:r>
            <w:r w:rsidRPr="00D9487C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auto"/>
              </w:rPr>
              <w:t>provedbe:</w:t>
            </w:r>
          </w:p>
        </w:tc>
        <w:tc>
          <w:tcPr>
            <w:tcW w:w="5523" w:type="dxa"/>
          </w:tcPr>
          <w:p w14:paraId="7F252E7A" w14:textId="2E720ADC" w:rsidR="00871D56" w:rsidRPr="00D9487C" w:rsidRDefault="00871D56" w:rsidP="00A3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487C">
              <w:rPr>
                <w:rFonts w:ascii="Times New Roman" w:hAnsi="Times New Roman" w:cs="Times New Roman"/>
              </w:rPr>
              <w:t>Mjera je u tijeku</w:t>
            </w:r>
            <w:r w:rsidR="00F44338">
              <w:rPr>
                <w:rFonts w:ascii="Times New Roman" w:hAnsi="Times New Roman" w:cs="Times New Roman"/>
              </w:rPr>
              <w:t xml:space="preserve">, </w:t>
            </w:r>
            <w:r w:rsidR="00F44338" w:rsidRPr="00F44338">
              <w:rPr>
                <w:rFonts w:ascii="Times New Roman" w:hAnsi="Times New Roman" w:cs="Times New Roman"/>
              </w:rPr>
              <w:t xml:space="preserve">provodi </w:t>
            </w:r>
            <w:r w:rsidR="00F44338">
              <w:rPr>
                <w:rFonts w:ascii="Times New Roman" w:hAnsi="Times New Roman" w:cs="Times New Roman"/>
              </w:rPr>
              <w:t xml:space="preserve">se </w:t>
            </w:r>
            <w:r w:rsidR="00F44338" w:rsidRPr="00F44338">
              <w:rPr>
                <w:rFonts w:ascii="Times New Roman" w:hAnsi="Times New Roman" w:cs="Times New Roman"/>
              </w:rPr>
              <w:t>kontinuirano</w:t>
            </w:r>
            <w:r w:rsidR="00F44338">
              <w:rPr>
                <w:rFonts w:ascii="Times New Roman" w:hAnsi="Times New Roman" w:cs="Times New Roman"/>
              </w:rPr>
              <w:t>.</w:t>
            </w:r>
          </w:p>
        </w:tc>
      </w:tr>
    </w:tbl>
    <w:p w14:paraId="23748FDE" w14:textId="574A5F89" w:rsidR="00ED7D2A" w:rsidRPr="009F2DAC" w:rsidRDefault="00445DB6" w:rsidP="00C214C9">
      <w:pPr>
        <w:rPr>
          <w:rFonts w:ascii="Times New Roman" w:hAnsi="Times New Roman" w:cs="Times New Roman"/>
          <w:i/>
        </w:rPr>
      </w:pPr>
      <w:r w:rsidRPr="009F2DAC">
        <w:rPr>
          <w:rFonts w:ascii="Times New Roman" w:hAnsi="Times New Roman" w:cs="Times New Roman"/>
          <w:i/>
        </w:rPr>
        <w:t>* izvršenje proračuna za 202</w:t>
      </w:r>
      <w:r w:rsidR="006C457E">
        <w:rPr>
          <w:rFonts w:ascii="Times New Roman" w:hAnsi="Times New Roman" w:cs="Times New Roman"/>
          <w:i/>
        </w:rPr>
        <w:t>5</w:t>
      </w:r>
      <w:r w:rsidRPr="009F2DAC">
        <w:rPr>
          <w:rFonts w:ascii="Times New Roman" w:hAnsi="Times New Roman" w:cs="Times New Roman"/>
          <w:i/>
        </w:rPr>
        <w:t>. godinu</w:t>
      </w:r>
    </w:p>
    <w:p w14:paraId="681E1D92" w14:textId="77777777" w:rsidR="007664EE" w:rsidRPr="001342C7" w:rsidRDefault="007664EE" w:rsidP="007664EE">
      <w:pPr>
        <w:pStyle w:val="Heading2"/>
        <w:numPr>
          <w:ilvl w:val="1"/>
          <w:numId w:val="5"/>
        </w:numPr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  <w:bookmarkStart w:id="9" w:name="_Toc222946092"/>
      <w:r w:rsidRPr="001342C7">
        <w:rPr>
          <w:rFonts w:ascii="Times New Roman" w:eastAsia="Cambria" w:hAnsi="Times New Roman" w:cs="Times New Roman"/>
          <w:b/>
          <w:color w:val="auto"/>
          <w:sz w:val="24"/>
          <w:szCs w:val="24"/>
        </w:rPr>
        <w:t>Zaključak  o ostvarenom napretku u provedbi mjera</w:t>
      </w:r>
      <w:bookmarkEnd w:id="9"/>
    </w:p>
    <w:p w14:paraId="666165F8" w14:textId="77777777" w:rsidR="001F1A9F" w:rsidRPr="001342C7" w:rsidRDefault="007664EE" w:rsidP="001F1A9F">
      <w:pPr>
        <w:pStyle w:val="Heading2"/>
        <w:spacing w:before="0"/>
        <w:jc w:val="both"/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  <w:r w:rsidRPr="001342C7">
        <w:rPr>
          <w:rFonts w:ascii="Times New Roman" w:eastAsia="Cambria" w:hAnsi="Times New Roman" w:cs="Times New Roman"/>
          <w:b/>
          <w:color w:val="auto"/>
          <w:sz w:val="24"/>
          <w:szCs w:val="24"/>
        </w:rPr>
        <w:tab/>
      </w:r>
    </w:p>
    <w:p w14:paraId="4191C591" w14:textId="3AF8CC61" w:rsidR="001F1A9F" w:rsidRPr="009F2DAC" w:rsidRDefault="001F1A9F" w:rsidP="00A327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DAC">
        <w:rPr>
          <w:rFonts w:ascii="Times New Roman" w:hAnsi="Times New Roman" w:cs="Times New Roman"/>
          <w:b/>
        </w:rPr>
        <w:tab/>
      </w:r>
      <w:r w:rsidRPr="009F2DAC">
        <w:rPr>
          <w:rFonts w:ascii="Times New Roman" w:hAnsi="Times New Roman" w:cs="Times New Roman"/>
          <w:sz w:val="24"/>
          <w:szCs w:val="24"/>
        </w:rPr>
        <w:t xml:space="preserve">Općina </w:t>
      </w:r>
      <w:r w:rsidR="006C457E">
        <w:rPr>
          <w:rFonts w:ascii="Times New Roman" w:hAnsi="Times New Roman" w:cs="Times New Roman"/>
          <w:sz w:val="24"/>
          <w:szCs w:val="24"/>
        </w:rPr>
        <w:t>Zdenci</w:t>
      </w:r>
      <w:r w:rsidRPr="009F2DAC">
        <w:rPr>
          <w:rFonts w:ascii="Times New Roman" w:hAnsi="Times New Roman" w:cs="Times New Roman"/>
          <w:sz w:val="24"/>
          <w:szCs w:val="24"/>
        </w:rPr>
        <w:t xml:space="preserve"> je tijekom izvještajnog razdoblja ostvarila napredak u provedbi mjera Provedbenog programa, uz niz specifičnih otegotnih okolnosti koje su utjecale na rad upravnih tijela Općine. Općina je nastojala ispunjavati svoje ciljeve i viziju kako bi ostvarila kontinuirano unaprjeđenje kvalitete života svojih stanovnika.</w:t>
      </w:r>
    </w:p>
    <w:p w14:paraId="105529CA" w14:textId="4EC5A75F" w:rsidR="009E2290" w:rsidRDefault="001F1A9F" w:rsidP="00A32732">
      <w:pPr>
        <w:jc w:val="both"/>
        <w:rPr>
          <w:rFonts w:ascii="Times New Roman" w:hAnsi="Times New Roman" w:cs="Times New Roman"/>
          <w:sz w:val="24"/>
          <w:szCs w:val="24"/>
        </w:rPr>
      </w:pPr>
      <w:r w:rsidRPr="009F2DAC">
        <w:rPr>
          <w:rFonts w:ascii="Times New Roman" w:hAnsi="Times New Roman" w:cs="Times New Roman"/>
          <w:b/>
        </w:rPr>
        <w:tab/>
      </w:r>
      <w:r w:rsidR="007664EE" w:rsidRPr="009F2DAC">
        <w:rPr>
          <w:rFonts w:ascii="Times New Roman" w:hAnsi="Times New Roman" w:cs="Times New Roman"/>
          <w:sz w:val="24"/>
          <w:szCs w:val="24"/>
        </w:rPr>
        <w:t>Provedba svih 1</w:t>
      </w:r>
      <w:r w:rsidR="006C457E">
        <w:rPr>
          <w:rFonts w:ascii="Times New Roman" w:hAnsi="Times New Roman" w:cs="Times New Roman"/>
          <w:sz w:val="24"/>
          <w:szCs w:val="24"/>
        </w:rPr>
        <w:t>4</w:t>
      </w:r>
      <w:r w:rsidR="007664EE" w:rsidRPr="009F2DAC">
        <w:rPr>
          <w:rFonts w:ascii="Times New Roman" w:hAnsi="Times New Roman" w:cs="Times New Roman"/>
          <w:sz w:val="24"/>
          <w:szCs w:val="24"/>
        </w:rPr>
        <w:t xml:space="preserve"> mjera definiranih Provedbenim planom Općine </w:t>
      </w:r>
      <w:r w:rsidR="006C457E">
        <w:rPr>
          <w:rFonts w:ascii="Times New Roman" w:hAnsi="Times New Roman" w:cs="Times New Roman"/>
          <w:sz w:val="24"/>
          <w:szCs w:val="24"/>
        </w:rPr>
        <w:t xml:space="preserve">Zdenci </w:t>
      </w:r>
      <w:r w:rsidR="007664EE" w:rsidRPr="009F2DAC">
        <w:rPr>
          <w:rFonts w:ascii="Times New Roman" w:hAnsi="Times New Roman" w:cs="Times New Roman"/>
          <w:sz w:val="24"/>
          <w:szCs w:val="24"/>
        </w:rPr>
        <w:t xml:space="preserve">u izvještajnom se razdoblju odvijala u skladu  s planiranom dinamikom. Status svih mjera je </w:t>
      </w:r>
      <w:r w:rsidR="009E2290" w:rsidRPr="009F2DAC">
        <w:rPr>
          <w:rFonts w:ascii="Times New Roman" w:hAnsi="Times New Roman" w:cs="Times New Roman"/>
          <w:sz w:val="24"/>
          <w:szCs w:val="24"/>
        </w:rPr>
        <w:t xml:space="preserve">„U TIJEKU“ budući da je ostvarenje svih mjera planirano za razdoblje od četiri godine, a ključne točke ostvarenja postignute su u planiranom roku. Općina </w:t>
      </w:r>
      <w:r w:rsidR="006C457E">
        <w:rPr>
          <w:rFonts w:ascii="Times New Roman" w:hAnsi="Times New Roman" w:cs="Times New Roman"/>
          <w:sz w:val="24"/>
          <w:szCs w:val="24"/>
        </w:rPr>
        <w:t xml:space="preserve">Zdenci </w:t>
      </w:r>
      <w:r w:rsidR="009E2290" w:rsidRPr="009F2DAC">
        <w:rPr>
          <w:rFonts w:ascii="Times New Roman" w:hAnsi="Times New Roman" w:cs="Times New Roman"/>
          <w:sz w:val="24"/>
          <w:szCs w:val="24"/>
        </w:rPr>
        <w:t>će i u narednom razdoblju aktivno raditi na ostvarenju mjera u skladu s planiranom dinamikom, a eventualne poteškoće i prijetnje ostvarenju planiranih mjera na adekvatan će način nastojati otkloniti u najkraćem roku.</w:t>
      </w:r>
    </w:p>
    <w:p w14:paraId="165ABC73" w14:textId="4391265D" w:rsidR="00324C8E" w:rsidRPr="009F2DAC" w:rsidRDefault="00C82BD6" w:rsidP="00C82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C82B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79978D" wp14:editId="2F5544CE">
            <wp:extent cx="4923160" cy="2920142"/>
            <wp:effectExtent l="0" t="0" r="0" b="0"/>
            <wp:docPr id="1047869609" name="Slika 1" descr="Slika na kojoj se prikazuje radnja, dijagram, crta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69609" name="Slika 1" descr="Slika na kojoj se prikazuje radnja, dijagram, crta, tekst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8363" cy="292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BAF2" w14:textId="3F2199FF" w:rsidR="00633892" w:rsidRPr="00EA3236" w:rsidRDefault="00217BD0" w:rsidP="00637C0E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F2DAC">
        <w:rPr>
          <w:rFonts w:ascii="Times New Roman" w:hAnsi="Times New Roman" w:cs="Times New Roman"/>
          <w:b/>
        </w:rPr>
        <w:tab/>
      </w:r>
      <w:r w:rsidR="006440AC" w:rsidRPr="00EA323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DOPRINOS OSTVARENJU CILJEVA JAVNIH POLITIKA</w:t>
      </w:r>
    </w:p>
    <w:p w14:paraId="7ED1E6EA" w14:textId="67D0DB9B" w:rsidR="00FE354F" w:rsidRPr="009F2DAC" w:rsidRDefault="00A67BBE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</w:rPr>
        <w:tab/>
        <w:t xml:space="preserve">Općina </w:t>
      </w:r>
      <w:r w:rsidR="006C457E">
        <w:rPr>
          <w:rFonts w:ascii="Times New Roman" w:hAnsi="Times New Roman" w:cs="Times New Roman"/>
        </w:rPr>
        <w:t xml:space="preserve">Zdenci </w:t>
      </w:r>
      <w:r w:rsidRPr="009F2DAC">
        <w:rPr>
          <w:rFonts w:ascii="Times New Roman" w:hAnsi="Times New Roman" w:cs="Times New Roman"/>
        </w:rPr>
        <w:t>provedbom mjera u Provedbenom programu doprinosi provedbi sljedećih ciljeva Nacionalne razvojne strategije Republike Hrvatske do 2030. godine:</w:t>
      </w:r>
    </w:p>
    <w:p w14:paraId="3DCF6414" w14:textId="520E3AD2" w:rsidR="00E43785" w:rsidRDefault="00E43785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E43785">
        <w:rPr>
          <w:rFonts w:ascii="Times New Roman" w:hAnsi="Times New Roman" w:cs="Times New Roman"/>
        </w:rPr>
        <w:lastRenderedPageBreak/>
        <w:t>S</w:t>
      </w:r>
      <w:r>
        <w:rPr>
          <w:rFonts w:ascii="Times New Roman" w:hAnsi="Times New Roman" w:cs="Times New Roman"/>
        </w:rPr>
        <w:t xml:space="preserve">trateški cilj </w:t>
      </w:r>
      <w:r w:rsidRPr="00E43785">
        <w:rPr>
          <w:rFonts w:ascii="Times New Roman" w:hAnsi="Times New Roman" w:cs="Times New Roman"/>
        </w:rPr>
        <w:t>1. Konkurentno i inovativno gospodarstvo</w:t>
      </w:r>
    </w:p>
    <w:p w14:paraId="46E05407" w14:textId="5756F3AF" w:rsidR="00E43785" w:rsidRDefault="00E43785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E43785">
        <w:rPr>
          <w:rFonts w:ascii="Times New Roman" w:hAnsi="Times New Roman" w:cs="Times New Roman"/>
        </w:rPr>
        <w:t>Strateški cilj 2. Obrazovani i zaposleni ljudi</w:t>
      </w:r>
    </w:p>
    <w:p w14:paraId="765A359C" w14:textId="1933D263" w:rsidR="00CB094D" w:rsidRDefault="00E43785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E43785">
        <w:rPr>
          <w:rFonts w:ascii="Times New Roman" w:hAnsi="Times New Roman" w:cs="Times New Roman"/>
        </w:rPr>
        <w:t>Strateški</w:t>
      </w:r>
      <w:r w:rsidR="00D222D5">
        <w:rPr>
          <w:rFonts w:ascii="Times New Roman" w:hAnsi="Times New Roman" w:cs="Times New Roman"/>
        </w:rPr>
        <w:t xml:space="preserve"> </w:t>
      </w:r>
      <w:r w:rsidRPr="00E43785">
        <w:rPr>
          <w:rFonts w:ascii="Times New Roman" w:hAnsi="Times New Roman" w:cs="Times New Roman"/>
        </w:rPr>
        <w:t>cilj</w:t>
      </w:r>
      <w:r w:rsidR="00D1411A">
        <w:rPr>
          <w:rFonts w:ascii="Times New Roman" w:hAnsi="Times New Roman" w:cs="Times New Roman"/>
        </w:rPr>
        <w:t xml:space="preserve"> </w:t>
      </w:r>
      <w:r w:rsidRPr="00E43785">
        <w:rPr>
          <w:rFonts w:ascii="Times New Roman" w:hAnsi="Times New Roman" w:cs="Times New Roman"/>
        </w:rPr>
        <w:t>3.Učinkovito i djelotvorno pravosuđe, javna uprava i upravljanje državnom imovinom</w:t>
      </w:r>
    </w:p>
    <w:p w14:paraId="538DE254" w14:textId="0181315A" w:rsidR="0066596A" w:rsidRDefault="0066596A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66596A">
        <w:rPr>
          <w:rFonts w:ascii="Times New Roman" w:hAnsi="Times New Roman" w:cs="Times New Roman"/>
        </w:rPr>
        <w:t>Strateški cilj 5. Zdrav, aktivan i kvalitetan život</w:t>
      </w:r>
    </w:p>
    <w:p w14:paraId="12E1508A" w14:textId="77777777" w:rsidR="00D222D5" w:rsidRDefault="0066596A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66596A">
        <w:rPr>
          <w:rFonts w:ascii="Times New Roman" w:hAnsi="Times New Roman" w:cs="Times New Roman"/>
        </w:rPr>
        <w:t>Strateški cilj 8. Ekološka i energetska tranzicija za klimatsku neutralnost</w:t>
      </w:r>
    </w:p>
    <w:p w14:paraId="7DC79EE0" w14:textId="7F5518A0" w:rsidR="00CB094D" w:rsidRPr="009F2DAC" w:rsidRDefault="00CB094D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9F2DAC">
        <w:rPr>
          <w:rFonts w:ascii="Times New Roman" w:hAnsi="Times New Roman" w:cs="Times New Roman"/>
        </w:rPr>
        <w:t xml:space="preserve">Najvažniji rezultati ostvareni provedbom mjera Provedbenog programa Općine </w:t>
      </w:r>
      <w:r w:rsidR="00D222D5">
        <w:rPr>
          <w:rFonts w:ascii="Times New Roman" w:hAnsi="Times New Roman" w:cs="Times New Roman"/>
        </w:rPr>
        <w:t xml:space="preserve">Zdenci </w:t>
      </w:r>
      <w:r w:rsidRPr="009F2DAC">
        <w:rPr>
          <w:rFonts w:ascii="Times New Roman" w:hAnsi="Times New Roman" w:cs="Times New Roman"/>
        </w:rPr>
        <w:t>tijekom izvještajnog razdoblja:</w:t>
      </w:r>
    </w:p>
    <w:p w14:paraId="6E26E54B" w14:textId="77777777" w:rsidR="00CB094D" w:rsidRPr="009F2DAC" w:rsidRDefault="00CB094D" w:rsidP="006440AC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</w:p>
    <w:p w14:paraId="65375A11" w14:textId="77777777" w:rsidR="00D11F8A" w:rsidRPr="00181BD7" w:rsidRDefault="00D11F8A" w:rsidP="006440AC">
      <w:pPr>
        <w:pStyle w:val="BodyText"/>
        <w:spacing w:line="276" w:lineRule="auto"/>
        <w:ind w:left="0"/>
        <w:rPr>
          <w:rFonts w:ascii="Times New Roman" w:hAnsi="Times New Roman" w:cs="Times New Roman"/>
          <w:b/>
        </w:rPr>
      </w:pPr>
      <w:r w:rsidRPr="00181BD7">
        <w:rPr>
          <w:rFonts w:ascii="Times New Roman" w:hAnsi="Times New Roman" w:cs="Times New Roman"/>
          <w:b/>
        </w:rPr>
        <w:t>SC 1. KONKURENTNO I INOVATIVNO GOSPODARSTVO</w:t>
      </w:r>
    </w:p>
    <w:p w14:paraId="36E489C7" w14:textId="0487F369" w:rsidR="003862E7" w:rsidRDefault="003862E7" w:rsidP="003862E7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181BD7">
        <w:rPr>
          <w:rFonts w:ascii="Times New Roman" w:hAnsi="Times New Roman" w:cs="Times New Roman"/>
        </w:rPr>
        <w:tab/>
      </w:r>
      <w:r w:rsidR="00F70585" w:rsidRPr="00F70585">
        <w:rPr>
          <w:rFonts w:ascii="Times New Roman" w:hAnsi="Times New Roman" w:cs="Times New Roman"/>
        </w:rPr>
        <w:t xml:space="preserve">Politike unaprjeđenja ljudskih potencijala temeljit će se na ulaganju u ljude, na učenju kroz život i za život te na uključivanju svih društvenih skupina u svijet rada. </w:t>
      </w:r>
      <w:r w:rsidRPr="00181BD7">
        <w:rPr>
          <w:rFonts w:ascii="Times New Roman" w:hAnsi="Times New Roman" w:cs="Times New Roman"/>
        </w:rPr>
        <w:t>Gospodarstvo koje je produktivno, inovativno i zahvaljujući tome konkurentno gospodarstvo može se prilagoditi izazovima globalnih promjena, ali i ponuditi prilike za ostvarivanje očekivanja različitih skupina stanovništva. U natjecanju na tržištu, kvalitetom, inovacijama i učinkovitošću u proizvodnji poduzetništvo, privatni sektor i radnici stvaraju novu vrijednost, nova radna mjesta i nove prilike za sadašnje sudionike na tržištu rada, kao i za generacije koje će tek ući na tržište rada.</w:t>
      </w:r>
    </w:p>
    <w:p w14:paraId="09A78EA3" w14:textId="77777777" w:rsidR="006B2FB4" w:rsidRDefault="006B2FB4" w:rsidP="003862E7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</w:p>
    <w:p w14:paraId="25ED6A4A" w14:textId="3EB31AE8" w:rsidR="003862E7" w:rsidRDefault="00A03B2F" w:rsidP="00A03B2F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  <w:r w:rsidRPr="00A03B2F">
        <w:rPr>
          <w:rFonts w:ascii="Times New Roman" w:hAnsi="Times New Roman" w:cs="Times New Roman"/>
        </w:rPr>
        <w:t>Mjere koje su se provodile u prvoj godini mandatnog razdoblja (2025.):</w:t>
      </w:r>
    </w:p>
    <w:p w14:paraId="0C64EF30" w14:textId="77777777" w:rsidR="00B629EE" w:rsidRDefault="00B629EE" w:rsidP="00A03B2F">
      <w:pPr>
        <w:pStyle w:val="BodyText"/>
        <w:spacing w:line="276" w:lineRule="auto"/>
        <w:ind w:left="0"/>
        <w:rPr>
          <w:rFonts w:ascii="Times New Roman" w:hAnsi="Times New Roman" w:cs="Times New Roman"/>
        </w:rPr>
      </w:pPr>
    </w:p>
    <w:p w14:paraId="0B4C779F" w14:textId="37E4F054" w:rsidR="00A21235" w:rsidRPr="00B629EE" w:rsidRDefault="003862E7" w:rsidP="00406266">
      <w:pPr>
        <w:pStyle w:val="BodyText"/>
        <w:spacing w:line="276" w:lineRule="auto"/>
        <w:ind w:left="0"/>
        <w:rPr>
          <w:rFonts w:ascii="Times New Roman" w:hAnsi="Times New Roman" w:cs="Times New Roman"/>
          <w:b/>
          <w:bCs/>
        </w:rPr>
      </w:pPr>
      <w:r w:rsidRPr="00B629EE">
        <w:rPr>
          <w:rFonts w:ascii="Times New Roman" w:hAnsi="Times New Roman" w:cs="Times New Roman"/>
          <w:b/>
          <w:bCs/>
        </w:rPr>
        <w:t xml:space="preserve">Mjera </w:t>
      </w:r>
      <w:r w:rsidR="00A21235" w:rsidRPr="00B629EE">
        <w:rPr>
          <w:rFonts w:ascii="Times New Roman" w:hAnsi="Times New Roman" w:cs="Times New Roman"/>
          <w:b/>
          <w:bCs/>
        </w:rPr>
        <w:t>6</w:t>
      </w:r>
      <w:r w:rsidRPr="00B629EE">
        <w:rPr>
          <w:rFonts w:ascii="Times New Roman" w:hAnsi="Times New Roman" w:cs="Times New Roman"/>
          <w:b/>
          <w:bCs/>
        </w:rPr>
        <w:t xml:space="preserve">. </w:t>
      </w:r>
      <w:r w:rsidR="00A21235" w:rsidRPr="00B629EE">
        <w:rPr>
          <w:rFonts w:ascii="Times New Roman" w:hAnsi="Times New Roman" w:cs="Times New Roman"/>
          <w:b/>
          <w:bCs/>
        </w:rPr>
        <w:t>Razvoj poljoprivrede i ruralnog prostora</w:t>
      </w:r>
    </w:p>
    <w:p w14:paraId="26DA7CDF" w14:textId="5D663F06" w:rsidR="00A03B2F" w:rsidRPr="00A03B2F" w:rsidRDefault="00A03B2F" w:rsidP="00406266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03B2F">
        <w:rPr>
          <w:rFonts w:ascii="Times New Roman" w:eastAsia="Cambria" w:hAnsi="Times New Roman" w:cs="Times New Roman"/>
          <w:sz w:val="24"/>
          <w:szCs w:val="24"/>
        </w:rPr>
        <w:t>Izvršenje mjere u 2025. godini odnosilo se na p</w:t>
      </w:r>
      <w:r w:rsidR="004C421A" w:rsidRPr="00A03B2F">
        <w:rPr>
          <w:rFonts w:ascii="Times New Roman" w:eastAsia="Cambria" w:hAnsi="Times New Roman" w:cs="Times New Roman"/>
          <w:sz w:val="24"/>
          <w:szCs w:val="24"/>
        </w:rPr>
        <w:t>oticanje poljoprivredne proizvodnje</w:t>
      </w:r>
      <w:r w:rsidRPr="00A03B2F">
        <w:rPr>
          <w:rFonts w:ascii="Times New Roman" w:eastAsia="Cambria" w:hAnsi="Times New Roman" w:cs="Times New Roman"/>
          <w:sz w:val="24"/>
          <w:szCs w:val="24"/>
        </w:rPr>
        <w:t xml:space="preserve"> š</w:t>
      </w:r>
      <w:r w:rsidR="004C421A" w:rsidRPr="00A03B2F">
        <w:rPr>
          <w:rFonts w:ascii="Times New Roman" w:eastAsia="Cambria" w:hAnsi="Times New Roman" w:cs="Times New Roman"/>
          <w:sz w:val="24"/>
          <w:szCs w:val="24"/>
        </w:rPr>
        <w:t>to</w:t>
      </w:r>
      <w:r w:rsidRPr="00A03B2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4C421A" w:rsidRPr="00A03B2F">
        <w:rPr>
          <w:rFonts w:ascii="Times New Roman" w:eastAsia="Cambria" w:hAnsi="Times New Roman" w:cs="Times New Roman"/>
          <w:sz w:val="24"/>
          <w:szCs w:val="24"/>
        </w:rPr>
        <w:t xml:space="preserve">obuhvaća potporu male vrijednosti </w:t>
      </w:r>
      <w:proofErr w:type="spellStart"/>
      <w:r w:rsidR="004C421A" w:rsidRPr="00A03B2F">
        <w:rPr>
          <w:rFonts w:ascii="Times New Roman" w:eastAsia="Cambria" w:hAnsi="Times New Roman" w:cs="Times New Roman"/>
          <w:sz w:val="24"/>
          <w:szCs w:val="24"/>
        </w:rPr>
        <w:t>poljopriv</w:t>
      </w:r>
      <w:proofErr w:type="spellEnd"/>
      <w:r w:rsidR="004C421A" w:rsidRPr="00A03B2F">
        <w:rPr>
          <w:rFonts w:ascii="Times New Roman" w:eastAsia="Cambria" w:hAnsi="Times New Roman" w:cs="Times New Roman"/>
          <w:sz w:val="24"/>
          <w:szCs w:val="24"/>
        </w:rPr>
        <w:t xml:space="preserve">. za ublažavanje </w:t>
      </w:r>
      <w:proofErr w:type="spellStart"/>
      <w:r w:rsidR="004C421A" w:rsidRPr="00A03B2F">
        <w:rPr>
          <w:rFonts w:ascii="Times New Roman" w:eastAsia="Cambria" w:hAnsi="Times New Roman" w:cs="Times New Roman"/>
          <w:sz w:val="24"/>
          <w:szCs w:val="24"/>
        </w:rPr>
        <w:t>el.nepogode</w:t>
      </w:r>
      <w:proofErr w:type="spellEnd"/>
      <w:r w:rsidR="004C421A" w:rsidRPr="00A03B2F">
        <w:rPr>
          <w:rFonts w:ascii="Times New Roman" w:eastAsia="Cambria" w:hAnsi="Times New Roman" w:cs="Times New Roman"/>
          <w:sz w:val="24"/>
          <w:szCs w:val="24"/>
        </w:rPr>
        <w:t xml:space="preserve"> u iznosu</w:t>
      </w:r>
    </w:p>
    <w:p w14:paraId="1FBA0A65" w14:textId="3D18DECD" w:rsidR="00A21235" w:rsidRPr="00A03B2F" w:rsidRDefault="00A03B2F" w:rsidP="00406266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40</w:t>
      </w:r>
      <w:r w:rsidR="004C421A" w:rsidRPr="00A03B2F">
        <w:rPr>
          <w:rFonts w:ascii="Times New Roman" w:eastAsia="Cambria" w:hAnsi="Times New Roman" w:cs="Times New Roman"/>
          <w:sz w:val="24"/>
          <w:szCs w:val="24"/>
        </w:rPr>
        <w:t>.522,89 EUR</w:t>
      </w:r>
      <w:r w:rsidRPr="00A03B2F">
        <w:rPr>
          <w:rFonts w:ascii="Times New Roman" w:eastAsia="Cambria" w:hAnsi="Times New Roman" w:cs="Times New Roman"/>
          <w:sz w:val="24"/>
          <w:szCs w:val="24"/>
        </w:rPr>
        <w:t xml:space="preserve"> (A100601), sufinanciranje udruga poljoprivrednog značaja- LAG Papuk </w:t>
      </w:r>
      <w:r w:rsidR="004C421A" w:rsidRPr="00A03B2F">
        <w:rPr>
          <w:rFonts w:ascii="Times New Roman" w:eastAsia="Cambria" w:hAnsi="Times New Roman" w:cs="Times New Roman"/>
          <w:sz w:val="24"/>
          <w:szCs w:val="24"/>
        </w:rPr>
        <w:t>Orahovica u iznosu 1.327,00 EUR</w:t>
      </w:r>
      <w:r>
        <w:rPr>
          <w:rFonts w:ascii="Times New Roman" w:eastAsia="Cambria" w:hAnsi="Times New Roman" w:cs="Times New Roman"/>
          <w:sz w:val="24"/>
          <w:szCs w:val="24"/>
        </w:rPr>
        <w:t>, te s</w:t>
      </w:r>
      <w:r w:rsidR="004C421A" w:rsidRPr="00A03B2F">
        <w:rPr>
          <w:rFonts w:ascii="Times New Roman" w:eastAsia="Cambria" w:hAnsi="Times New Roman" w:cs="Times New Roman"/>
          <w:sz w:val="24"/>
          <w:szCs w:val="24"/>
        </w:rPr>
        <w:t xml:space="preserve">ubvencije poduzetništva na temelju programa i odluke u iznosu 2.249,93 EUR. </w:t>
      </w:r>
    </w:p>
    <w:p w14:paraId="657C50D2" w14:textId="77777777" w:rsidR="004C421A" w:rsidRPr="00B629EE" w:rsidRDefault="004C421A" w:rsidP="004C421A">
      <w:pPr>
        <w:pStyle w:val="BodyText"/>
        <w:spacing w:line="276" w:lineRule="auto"/>
        <w:ind w:left="1410" w:hanging="1410"/>
        <w:rPr>
          <w:rFonts w:ascii="Times New Roman" w:hAnsi="Times New Roman" w:cs="Times New Roman"/>
        </w:rPr>
      </w:pPr>
    </w:p>
    <w:p w14:paraId="1D50818B" w14:textId="57D36327" w:rsidR="00406266" w:rsidRDefault="00406266" w:rsidP="004C421A">
      <w:pPr>
        <w:pStyle w:val="BodyText"/>
        <w:spacing w:line="276" w:lineRule="auto"/>
        <w:ind w:left="1410" w:hanging="1410"/>
        <w:rPr>
          <w:rFonts w:ascii="Times New Roman" w:hAnsi="Times New Roman" w:cs="Times New Roman"/>
          <w:b/>
        </w:rPr>
      </w:pPr>
    </w:p>
    <w:p w14:paraId="32C82F51" w14:textId="704EF280" w:rsidR="00CB094D" w:rsidRDefault="00777E42" w:rsidP="006440AC">
      <w:pPr>
        <w:pStyle w:val="BodyText"/>
        <w:spacing w:line="276" w:lineRule="auto"/>
        <w:ind w:left="0"/>
        <w:rPr>
          <w:rFonts w:ascii="Times New Roman" w:hAnsi="Times New Roman" w:cs="Times New Roman"/>
          <w:b/>
        </w:rPr>
      </w:pPr>
      <w:r w:rsidRPr="00181BD7">
        <w:rPr>
          <w:rFonts w:ascii="Times New Roman" w:hAnsi="Times New Roman" w:cs="Times New Roman"/>
          <w:b/>
        </w:rPr>
        <w:t>SC 2</w:t>
      </w:r>
      <w:r w:rsidR="00CB094D" w:rsidRPr="00181BD7">
        <w:rPr>
          <w:rFonts w:ascii="Times New Roman" w:hAnsi="Times New Roman" w:cs="Times New Roman"/>
          <w:b/>
        </w:rPr>
        <w:t xml:space="preserve">. </w:t>
      </w:r>
      <w:r w:rsidRPr="00181BD7">
        <w:rPr>
          <w:rFonts w:ascii="Times New Roman" w:hAnsi="Times New Roman" w:cs="Times New Roman"/>
          <w:b/>
        </w:rPr>
        <w:t>OBRAZOVANI I ZAPOSLENI LJUDI</w:t>
      </w:r>
    </w:p>
    <w:p w14:paraId="48E4BD1C" w14:textId="77777777" w:rsidR="00945DDF" w:rsidRDefault="00945DDF" w:rsidP="00945DDF">
      <w:pPr>
        <w:pStyle w:val="NormalWeb"/>
        <w:jc w:val="both"/>
      </w:pPr>
      <w:r>
        <w:t>Strateški cilj „Obrazovani i zaposleni ljudi" u novom mandatnom razdoblju 2025. – 2029. predstavlja kontinuitet ulaganja u ljudske potencijale kao ključni faktor razvoja Općine Zdenci. Fokus je stavljen na osnaživanje tržišta rada kroz aktivne mjere zapošljavanja te na osiguranje visokog standarda odgoja i obrazovanja za svu djecu i mlade s područja Općine.</w:t>
      </w:r>
    </w:p>
    <w:p w14:paraId="0A37A80D" w14:textId="77777777" w:rsidR="00945DDF" w:rsidRPr="00A03B2F" w:rsidRDefault="00945DDF" w:rsidP="00945DDF">
      <w:pPr>
        <w:pStyle w:val="NormalWeb"/>
      </w:pPr>
      <w:bookmarkStart w:id="10" w:name="_Hlk222304889"/>
      <w:r w:rsidRPr="00A03B2F">
        <w:t>Mjere koje su se provodile u prvoj godini mandatnog razdoblja (2025.):</w:t>
      </w:r>
    </w:p>
    <w:bookmarkEnd w:id="10"/>
    <w:p w14:paraId="5AD0BAB1" w14:textId="51F96027" w:rsidR="00A570F2" w:rsidRDefault="00945DDF" w:rsidP="00406266">
      <w:pPr>
        <w:pStyle w:val="NormalWeb"/>
      </w:pPr>
      <w:r>
        <w:rPr>
          <w:b/>
          <w:bCs/>
        </w:rPr>
        <w:t>Mjera 3. Aktivna politika zapošljavanja</w:t>
      </w:r>
      <w:r>
        <w:t xml:space="preserve"> </w:t>
      </w:r>
      <w:r w:rsidR="00255579">
        <w:t>(program 1013)</w:t>
      </w:r>
    </w:p>
    <w:p w14:paraId="1436BC23" w14:textId="07797D83" w:rsidR="00945DDF" w:rsidRPr="00406266" w:rsidRDefault="00945DDF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2025. godini započeta je provedba mjera usmjerenih na povećanje </w:t>
      </w:r>
      <w:proofErr w:type="spellStart"/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zapošljivosti</w:t>
      </w:r>
      <w:proofErr w:type="spellEnd"/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ranjivih skupina i pružanje socijalnih usluga u zajednici.</w:t>
      </w:r>
    </w:p>
    <w:p w14:paraId="6798E31F" w14:textId="246E71F7" w:rsidR="00255579" w:rsidRPr="00406266" w:rsidRDefault="00255579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2025. godine, za aktivnosti zapošljavanja utrošeno je ukupno 168.847,14 EUR. Najveći dio sredstava odnosi se na projekt Zaželi 161.826,00 EUR dok je za program Javnih radova utrošeno 9.156,75 EUR.</w:t>
      </w:r>
    </w:p>
    <w:p w14:paraId="530984B4" w14:textId="0F92CC93" w:rsidR="00255579" w:rsidRDefault="00255579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 odstupanja: Iako je prvotni plan iznosio 148.204,35 EUR, stvarna potreba za  kontinuiteta usluge i usklađivanje s odobrenim sredstvima iz EU fondova rezultiralo je većim izvršenjem. Ova razlika pokrivena je rebalansom proračuna, čime je omogućena puna realizacija planiranih socijalnih i radnih ciljeva u prvoj godini novog mandatnog razdoblja.</w:t>
      </w:r>
    </w:p>
    <w:p w14:paraId="25668B83" w14:textId="77777777" w:rsidR="00406266" w:rsidRDefault="00406266" w:rsidP="00406266">
      <w:pPr>
        <w:pStyle w:val="NoSpacing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AB825" w14:textId="7198BCDA" w:rsidR="00A570F2" w:rsidRDefault="00945DDF" w:rsidP="00406266">
      <w:pPr>
        <w:pStyle w:val="NormalWeb"/>
      </w:pPr>
      <w:r>
        <w:rPr>
          <w:b/>
          <w:bCs/>
        </w:rPr>
        <w:t>Mjera 13. Ulaganje u odgoj i obrazovanje</w:t>
      </w:r>
      <w:r>
        <w:t xml:space="preserve"> </w:t>
      </w:r>
    </w:p>
    <w:p w14:paraId="745EEF7E" w14:textId="77777777" w:rsidR="00810AFC" w:rsidRDefault="00810AFC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="00945DDF"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jedan od prioriteta novog mandatnog razdoblja, u 2025. godini intenzivirana su ulaganja u sustav obrazovanja kako bi se smanjili troškovi života obitelji s djecom.</w:t>
      </w:r>
      <w:r w:rsidR="00374E35"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Provedba Mjere 13. Ulaganje u odgoj i obrazovanje predstavlja izravan doprinos ostvarenju SC 2. Obrazovani i zaposleni ljudi, jer se njome osiguravaju temelji za razvoj ljudskih potencijala Općine Zdenci od najranije dobi. </w:t>
      </w:r>
    </w:p>
    <w:p w14:paraId="53EC6183" w14:textId="1C9DFF7C" w:rsidR="00374E35" w:rsidRDefault="00374E35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utrošena u 2025. godini (ukupno 141.289,18 EUR) ciljano su usmjerena na tri razine koje izravno koreliraju s ciljevima </w:t>
      </w:r>
      <w:proofErr w:type="spellStart"/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zapošljivosti</w:t>
      </w:r>
      <w:proofErr w:type="spellEnd"/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obrazovanja. </w:t>
      </w:r>
    </w:p>
    <w:p w14:paraId="73CB535D" w14:textId="77777777" w:rsidR="00810AFC" w:rsidRPr="00810AFC" w:rsidRDefault="00810AFC" w:rsidP="00810AFC">
      <w:pPr>
        <w:pStyle w:val="NoSpacing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6A6D60" w14:textId="63E34147" w:rsidR="00374E35" w:rsidRPr="00810AFC" w:rsidRDefault="00374E35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Omogućavanjem rada vrtića roditeljima se olakšava usklađivanje obiteljskog i poslovnog života, što izravno potiče veću zaposlenost, posebno žena na području općine. Tijekom 2025. godine za rad vrtića utrošeno je 119.910,17 EUR. </w:t>
      </w:r>
    </w:p>
    <w:p w14:paraId="63EB617D" w14:textId="77777777" w:rsidR="00810AFC" w:rsidRDefault="00810AFC" w:rsidP="00810AFC">
      <w:pPr>
        <w:pStyle w:val="NoSpacing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2835B0" w14:textId="5A49FFE9" w:rsidR="00374E35" w:rsidRPr="00810AFC" w:rsidRDefault="00374E35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Sufinanciranjem radnih materijala i prijevoza učenika</w:t>
      </w:r>
      <w:r w:rsidR="00810AFC"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(3.909,02 EUR)</w:t>
      </w: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>, Općina osigurava jednake startne pozicije za svu djecu, sprječavajući rano napuštanje školovanja i potičući stjecanje kvalifikacija potrebnih na tržištu rada.</w:t>
      </w:r>
    </w:p>
    <w:p w14:paraId="409241FB" w14:textId="77777777" w:rsidR="00810AFC" w:rsidRDefault="00810AFC" w:rsidP="00810AFC">
      <w:pPr>
        <w:pStyle w:val="NoSpacing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F9C359" w14:textId="5807DC10" w:rsidR="00374E35" w:rsidRPr="00810AFC" w:rsidRDefault="00374E35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>Kroz sustav stipendiranja (</w:t>
      </w:r>
      <w:r w:rsidR="00810AFC"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>7.200,00</w:t>
      </w: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EUR), Općina izravno stvara bazu visokoobrazovanih mladih ljudi.</w:t>
      </w:r>
    </w:p>
    <w:p w14:paraId="2563616A" w14:textId="77777777" w:rsidR="00810AFC" w:rsidRDefault="00810AFC" w:rsidP="00810AFC">
      <w:pPr>
        <w:pStyle w:val="NoSpacing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46903D" w14:textId="45FA10CD" w:rsidR="00810AFC" w:rsidRPr="00810AFC" w:rsidRDefault="00810AFC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Zdenci je tijekom godine za sufinanciranje jaslica i vrtića izdvojila 7.290,00 EUR. </w:t>
      </w:r>
    </w:p>
    <w:p w14:paraId="77F37B61" w14:textId="043C0031" w:rsidR="00374E35" w:rsidRDefault="00374E35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</w:t>
      </w:r>
      <w:r w:rsidRPr="00810AFC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način, Mjera 13 ne predstavlja samo trošak u proračunu, već ključnu investiciju u SC 2, kojom se osigurava da stanovništvo Općine Zdenci postane konkurentnije, stručnije i bolje pripremljeno za izazove modernog tržišta rada, što je i primarni cilj ovog strateškog pravca za novo mandatno razdoblje.</w:t>
      </w:r>
    </w:p>
    <w:p w14:paraId="4C15FA2A" w14:textId="77777777" w:rsidR="00406266" w:rsidRPr="00810AFC" w:rsidRDefault="00406266" w:rsidP="0040626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5AC2B" w14:textId="77777777" w:rsidR="00525BFB" w:rsidRDefault="00525BFB" w:rsidP="006440AC">
      <w:pPr>
        <w:pStyle w:val="BodyText"/>
        <w:spacing w:line="276" w:lineRule="auto"/>
        <w:ind w:left="0"/>
        <w:rPr>
          <w:rFonts w:ascii="Times New Roman" w:hAnsi="Times New Roman" w:cs="Times New Roman"/>
          <w:bCs/>
          <w:color w:val="FF0000"/>
        </w:rPr>
      </w:pPr>
    </w:p>
    <w:p w14:paraId="3E1FD01E" w14:textId="77777777" w:rsidR="002E4D21" w:rsidRPr="00181BD7" w:rsidRDefault="002E4D21" w:rsidP="002E4D21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181BD7">
        <w:rPr>
          <w:rFonts w:ascii="Times New Roman" w:eastAsia="Cambria" w:hAnsi="Times New Roman" w:cs="Times New Roman"/>
          <w:b/>
          <w:sz w:val="24"/>
          <w:szCs w:val="24"/>
        </w:rPr>
        <w:t>SC 3. UČINKOVITO I DJELOTVORNO PRAVOSUĐE, JAVNA UPRAVA I UPRAVLJANJE DRŽAVNOM IMOVINOM</w:t>
      </w:r>
    </w:p>
    <w:p w14:paraId="261A539C" w14:textId="71C95357" w:rsidR="00D1411A" w:rsidRDefault="00D1411A" w:rsidP="00E45B5C">
      <w:pPr>
        <w:pStyle w:val="BodyText"/>
        <w:spacing w:before="201" w:line="276" w:lineRule="auto"/>
        <w:ind w:left="0"/>
        <w:rPr>
          <w:rFonts w:ascii="Times New Roman" w:hAnsi="Times New Roman" w:cs="Times New Roman"/>
        </w:rPr>
      </w:pPr>
      <w:r w:rsidRPr="00D1411A">
        <w:rPr>
          <w:rFonts w:ascii="Times New Roman" w:hAnsi="Times New Roman" w:cs="Times New Roman"/>
        </w:rPr>
        <w:t>Suština SC 3. usmjerena je na smanjenje birokracije, borbu protiv korupcije i digitalizaciju sustava kako bi država radila efikasnije uz manje troškove.</w:t>
      </w:r>
    </w:p>
    <w:p w14:paraId="4F972107" w14:textId="6190A247" w:rsidR="00D1411A" w:rsidRPr="00D1411A" w:rsidRDefault="00D1411A" w:rsidP="00E45B5C">
      <w:pPr>
        <w:pStyle w:val="BodyText"/>
        <w:spacing w:before="201" w:line="276" w:lineRule="auto"/>
        <w:ind w:left="0"/>
        <w:rPr>
          <w:rFonts w:ascii="Times New Roman" w:hAnsi="Times New Roman" w:cs="Times New Roman"/>
        </w:rPr>
      </w:pPr>
      <w:r w:rsidRPr="00D1411A">
        <w:rPr>
          <w:rFonts w:ascii="Times New Roman" w:hAnsi="Times New Roman" w:cs="Times New Roman"/>
        </w:rPr>
        <w:t>Mjere koje su se provodile u prvoj godini mandatnog razdoblja (2025.):</w:t>
      </w:r>
    </w:p>
    <w:p w14:paraId="53B4A2C0" w14:textId="485CAB09" w:rsidR="00A14118" w:rsidRPr="00A03B2F" w:rsidRDefault="00A03B2F" w:rsidP="00E45B5C">
      <w:pPr>
        <w:pStyle w:val="BodyText"/>
        <w:spacing w:before="201" w:line="276" w:lineRule="auto"/>
        <w:ind w:left="0"/>
        <w:rPr>
          <w:rFonts w:ascii="Times New Roman" w:hAnsi="Times New Roman" w:cs="Times New Roman"/>
          <w:b/>
          <w:bCs/>
        </w:rPr>
      </w:pPr>
      <w:r w:rsidRPr="00A03B2F">
        <w:rPr>
          <w:rFonts w:ascii="Times New Roman" w:hAnsi="Times New Roman" w:cs="Times New Roman"/>
          <w:b/>
          <w:bCs/>
        </w:rPr>
        <w:t>Mjera 1. Unapređenje lokalne uprave i administracije</w:t>
      </w:r>
      <w:r>
        <w:rPr>
          <w:rFonts w:ascii="Times New Roman" w:hAnsi="Times New Roman" w:cs="Times New Roman"/>
          <w:b/>
          <w:bCs/>
        </w:rPr>
        <w:t xml:space="preserve"> (Program 1001 i 1018)</w:t>
      </w:r>
    </w:p>
    <w:p w14:paraId="74E3D2FA" w14:textId="0EFE7AAB" w:rsidR="00A14118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Ostvarenje SC 3. Učinkovito i djelotvorno pravosuđe, javna uprava i upravljanje državnom imovinom izravno ovisi o snazi i stabilnosti lokalne administracije. Provedbom Mjere 1 u iznosu od 110.211,80 EUR, Općina Zdenci je u 2025. godini osigurala:  </w:t>
      </w:r>
    </w:p>
    <w:p w14:paraId="2E83D22C" w14:textId="77777777" w:rsidR="00406266" w:rsidRPr="00406266" w:rsidRDefault="00406266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A9493" w14:textId="648C4945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1. Transparentno upravljanje: Redovito održavanje sjednica i rad predstavničkog tijela omogućili su zakonito donošenje svih proračunskih i strateških akata.</w:t>
      </w:r>
    </w:p>
    <w:p w14:paraId="7EA00F26" w14:textId="1B07C4E5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2. Digitalizaciju i modernizaciju: Dio sredstava usmjeren je na poboljšanje administrativnih procesa, čime se skraćuje vrijeme potrebno za pružanje usluga mještanima.</w:t>
      </w:r>
    </w:p>
    <w:p w14:paraId="7DB51E79" w14:textId="4B892943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3. Odgovorno upravljanje resursima: Snažna uprava jamči kvalitetno upravljanje imovinom u vlasništvu Općine, što je izravno povezano s nacionalnim ciljem učinkovite javne uprave.</w:t>
      </w:r>
    </w:p>
    <w:p w14:paraId="583C0E74" w14:textId="77777777" w:rsidR="00406266" w:rsidRDefault="00406266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7EACC" w14:textId="1222B30F" w:rsidR="00814592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Ovakvim pristupom u prvoj godini mandata stvoren je čvrst institucionalni okvir za zakonito, brzo i ekonomično djelovanje općinske vlasti.</w:t>
      </w:r>
    </w:p>
    <w:p w14:paraId="647ED669" w14:textId="77777777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financijsko izvršenje za ovu mjeru u 2025. godini iznosi 110.211,80 EUR.</w:t>
      </w:r>
    </w:p>
    <w:p w14:paraId="08571C55" w14:textId="13036756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pregled po programima:</w:t>
      </w:r>
      <w:r w:rsid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1001: Donošenje akata i mjera iz djelokruga predstavničkih i izvršnih tijela, ukupno izvršeno u 2025. iznosi  88.264,54 EUR.</w:t>
      </w:r>
    </w:p>
    <w:p w14:paraId="10E6B0F7" w14:textId="77777777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Ovaj iznos obuhvaća sredstva utrošena na redovan rad Općinskog vijeća i načelnika.</w:t>
      </w:r>
    </w:p>
    <w:p w14:paraId="7D1F9D2A" w14:textId="77777777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su bila usmjerena na naknade članovima predstavničkog tijela i povjerenstava, rad ureda načelnika te financiranje političkih stranaka zastupljenih u vijeću.</w:t>
      </w:r>
    </w:p>
    <w:p w14:paraId="40DD3F41" w14:textId="77777777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Izvršenjem ovog programa osiguran je kontinuitet u donošenju ključnih općinskih akata i javnost rada uprave.</w:t>
      </w:r>
    </w:p>
    <w:p w14:paraId="04616887" w14:textId="6AC2E05A" w:rsidR="00A14118" w:rsidRPr="00406266" w:rsidRDefault="006B2FB4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A14118"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14118"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1018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A14118"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 poslovi i administracija (u dijelu koji se odnosi na Mjeru 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A14118"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A14118"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izvršeno 21.947,26 EUR. Ova sredstva utrošena su za administrativnu potporu radu općinskih tijela i jačanje kapaciteta lokalne uprave.</w:t>
      </w:r>
    </w:p>
    <w:p w14:paraId="27F3BE9D" w14:textId="77777777" w:rsidR="00A14118" w:rsidRPr="00406266" w:rsidRDefault="00A14118" w:rsidP="00406266">
      <w:pPr>
        <w:pStyle w:val="NoSpacing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266">
        <w:rPr>
          <w:rFonts w:ascii="Times New Roman" w:eastAsia="Times New Roman" w:hAnsi="Times New Roman" w:cs="Times New Roman"/>
          <w:sz w:val="24"/>
          <w:szCs w:val="24"/>
          <w:lang w:eastAsia="hr-HR"/>
        </w:rPr>
        <w:t>Iznos pokriva materijalne troškove poslovanja, promidžbu, informiranje te nužne tehničke preduvjete za rad administracije.</w:t>
      </w:r>
    </w:p>
    <w:p w14:paraId="1B1333DF" w14:textId="33F2BE74" w:rsidR="00893BE0" w:rsidRDefault="00E45B5C" w:rsidP="00E45B5C">
      <w:pPr>
        <w:pStyle w:val="BodyText"/>
        <w:tabs>
          <w:tab w:val="left" w:pos="3122"/>
        </w:tabs>
        <w:spacing w:line="276" w:lineRule="auto"/>
        <w:ind w:left="-510" w:firstLine="56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DFFF247" w14:textId="5182722B" w:rsidR="00A14118" w:rsidRDefault="00682EA1" w:rsidP="00682EA1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682EA1">
        <w:rPr>
          <w:rFonts w:ascii="Times New Roman" w:eastAsia="Cambria" w:hAnsi="Times New Roman" w:cs="Times New Roman"/>
          <w:b/>
          <w:bCs/>
          <w:sz w:val="24"/>
          <w:szCs w:val="24"/>
        </w:rPr>
        <w:t>Mjera 2. Financiranje aktivnosti Jedinstvenog upravnog odjela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(Program 1002)</w:t>
      </w:r>
    </w:p>
    <w:p w14:paraId="390137F7" w14:textId="5CF8F6C4" w:rsidR="00682EA1" w:rsidRDefault="00682EA1" w:rsidP="00682EA1">
      <w:pPr>
        <w:pStyle w:val="NormalWeb"/>
        <w:jc w:val="both"/>
      </w:pPr>
      <w:r w:rsidRPr="00682EA1">
        <w:t>Mjera 2 izravno doprinosi ostvarenju SC 3. Učinkovito i djelotvorno pravosuđe, javna uprava i upravljanje državnom imovinom kroz osiguranje stabilnih ljudskih i tehničkih kapaciteta lokalne samouprave.</w:t>
      </w:r>
    </w:p>
    <w:p w14:paraId="439FA50B" w14:textId="57F80B0D" w:rsidR="00682EA1" w:rsidRDefault="00682EA1" w:rsidP="00682EA1">
      <w:pPr>
        <w:pStyle w:val="NormalWeb"/>
        <w:jc w:val="both"/>
      </w:pPr>
      <w:r>
        <w:t xml:space="preserve">Provedba Mjere 2 u izvještajnom razdoblju iznosi </w:t>
      </w:r>
      <w:r w:rsidRPr="006B2FB4">
        <w:t>134.429,10 EUR, što predstavlja 80,94 %</w:t>
      </w:r>
      <w:r>
        <w:t xml:space="preserve"> planiranih sredstava. Ova mjera primarno obuhvaća rashode za zaposlene u jedinstvenom upravnom odjelu, njihovo stručno osposobljavanje te materijalne troškove potrebne za svakodnevni rad uprave. Uz rashode za zaposlene, utrošeno je</w:t>
      </w:r>
      <w:r w:rsidRPr="00682EA1">
        <w:t xml:space="preserve"> 7.993,75</w:t>
      </w:r>
      <w:r>
        <w:t xml:space="preserve"> EUR </w:t>
      </w:r>
      <w:r w:rsidRPr="00682EA1">
        <w:t>u računalne programe</w:t>
      </w:r>
    </w:p>
    <w:p w14:paraId="277467E8" w14:textId="438F6896" w:rsidR="00682EA1" w:rsidRDefault="00682EA1" w:rsidP="00682EA1">
      <w:pPr>
        <w:pStyle w:val="NormalWeb"/>
        <w:jc w:val="both"/>
      </w:pPr>
      <w:r>
        <w:t>Razlika između planiranog i ostvarenog iznosa (cca 19%) rezultat je racionalizacije materijalnih rashoda poslovanja te činjenice da su određena sredstva za stručno usavršavanje i dodatne materijalne troškove korištena sukladno stvarnim potrebama tijekom godine, bez narušavanja kvalitete pružanja usluga. Osigurana je puna funkcionalnost općinske uprave kao servisa građanima, uz održavanje visokog standarda stručnosti i operativnosti u provođenju zakonskih obveza Općine Zdenci.</w:t>
      </w:r>
    </w:p>
    <w:p w14:paraId="641B472F" w14:textId="2BCC6B0A" w:rsidR="00682EA1" w:rsidRDefault="00682EA1" w:rsidP="00682EA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Mjera 4. </w:t>
      </w:r>
      <w:r w:rsidRPr="00682EA1">
        <w:rPr>
          <w:rFonts w:ascii="Times New Roman" w:eastAsia="Cambria" w:hAnsi="Times New Roman" w:cs="Times New Roman"/>
          <w:b/>
          <w:bCs/>
          <w:sz w:val="24"/>
          <w:szCs w:val="24"/>
        </w:rPr>
        <w:t>Upravljanje općinskom imovinom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682EA1">
        <w:rPr>
          <w:rFonts w:ascii="Times New Roman" w:eastAsia="Cambria" w:hAnsi="Times New Roman" w:cs="Times New Roman"/>
          <w:sz w:val="24"/>
          <w:szCs w:val="24"/>
        </w:rPr>
        <w:t>(</w:t>
      </w:r>
      <w:r>
        <w:rPr>
          <w:rFonts w:ascii="Times New Roman" w:eastAsia="Cambria" w:hAnsi="Times New Roman" w:cs="Times New Roman"/>
          <w:sz w:val="24"/>
          <w:szCs w:val="24"/>
        </w:rPr>
        <w:t>P</w:t>
      </w:r>
      <w:r w:rsidRPr="00682EA1">
        <w:rPr>
          <w:rFonts w:ascii="Times New Roman" w:eastAsia="Cambria" w:hAnsi="Times New Roman" w:cs="Times New Roman"/>
          <w:sz w:val="24"/>
          <w:szCs w:val="24"/>
        </w:rPr>
        <w:t>rogram 1014)</w:t>
      </w:r>
    </w:p>
    <w:p w14:paraId="0D4DB75C" w14:textId="1BF1A850" w:rsidR="00295737" w:rsidRDefault="00295737" w:rsidP="00F87AEB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95737">
        <w:rPr>
          <w:rFonts w:ascii="Times New Roman" w:eastAsia="Cambria" w:hAnsi="Times New Roman" w:cs="Times New Roman"/>
          <w:sz w:val="24"/>
          <w:szCs w:val="24"/>
        </w:rPr>
        <w:t>Ova mjera izravno pridonosi SC 3.</w:t>
      </w:r>
      <w:r w:rsidRPr="00295737">
        <w:t xml:space="preserve"> </w:t>
      </w:r>
      <w:r w:rsidRPr="00295737">
        <w:rPr>
          <w:rFonts w:ascii="Times New Roman" w:eastAsia="Cambria" w:hAnsi="Times New Roman" w:cs="Times New Roman"/>
          <w:sz w:val="24"/>
          <w:szCs w:val="24"/>
        </w:rPr>
        <w:t>UČINKOVITO I DJELOTVORNO PRAVOSUĐE, JAVNA UPRAVA I UPRAVLJANJE DRŽAVNOM IMOVINOM. Aktivnim pristupom investicijskom održavanju, Općina Zdenci pretvara zapuštene ili dotrajale objekte u korisnu javnu imovinu. Time se podiže ukupna vrijednost imovine općine i osigurava njezino dugoročno održivo korištenje, što je u skladu s nacionalnim ciljem učinkovite i transparentne javne uprave koja odgovorno gospodari resursima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14:paraId="39C88909" w14:textId="67BB6A80" w:rsidR="00F87AEB" w:rsidRDefault="00F87AEB" w:rsidP="00F87AEB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87AEB">
        <w:rPr>
          <w:rFonts w:ascii="Times New Roman" w:eastAsia="Cambria" w:hAnsi="Times New Roman" w:cs="Times New Roman"/>
          <w:sz w:val="24"/>
          <w:szCs w:val="24"/>
        </w:rPr>
        <w:t>Ulaganjem od 276.370,92 EUR u 2025. godini (izvršenje od 307,26%) postignuto je sljedeće: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34667030" w14:textId="04BD103A" w:rsidR="00F87AEB" w:rsidRPr="00F87AEB" w:rsidRDefault="00F87AEB" w:rsidP="00F87AEB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87AEB">
        <w:rPr>
          <w:rFonts w:ascii="Times New Roman" w:eastAsia="Cambria" w:hAnsi="Times New Roman" w:cs="Times New Roman"/>
          <w:sz w:val="24"/>
          <w:szCs w:val="24"/>
        </w:rPr>
        <w:lastRenderedPageBreak/>
        <w:t>temeljitom obnovom objekata spriječena je njihova devastacija i osigurana dugoročna isplativost upravljanja državnom/općinskom imovinom.</w:t>
      </w:r>
    </w:p>
    <w:p w14:paraId="3B388E2A" w14:textId="375F03FA" w:rsidR="00F87AEB" w:rsidRDefault="00F87AEB" w:rsidP="00F87AEB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87AEB">
        <w:rPr>
          <w:rFonts w:ascii="Times New Roman" w:eastAsia="Cambria" w:hAnsi="Times New Roman" w:cs="Times New Roman"/>
          <w:sz w:val="24"/>
          <w:szCs w:val="24"/>
        </w:rPr>
        <w:t>Sva utrošena sredstva usmjerena su na objekte koji služe lokalnoj zajednici, što je u skladu s nacionalnim smjernicama o pametnom upravljanju imovinom radi unaprjeđenja javnih usluga.</w:t>
      </w:r>
    </w:p>
    <w:p w14:paraId="50E8D46F" w14:textId="77777777" w:rsidR="006B0B9C" w:rsidRPr="006B0B9C" w:rsidRDefault="006B0B9C" w:rsidP="006B0B9C">
      <w:pPr>
        <w:pStyle w:val="ListParagraph"/>
        <w:rPr>
          <w:rFonts w:ascii="Times New Roman" w:eastAsia="Cambria" w:hAnsi="Times New Roman" w:cs="Times New Roman"/>
          <w:sz w:val="24"/>
          <w:szCs w:val="24"/>
        </w:rPr>
      </w:pPr>
    </w:p>
    <w:p w14:paraId="40B09249" w14:textId="7AB4D8E7" w:rsidR="006B0B9C" w:rsidRPr="006B0B9C" w:rsidRDefault="006B0B9C" w:rsidP="006B0B9C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Sredstva </w:t>
      </w:r>
      <w:r w:rsidR="00295737">
        <w:rPr>
          <w:rFonts w:ascii="Times New Roman" w:eastAsia="Cambria" w:hAnsi="Times New Roman" w:cs="Times New Roman"/>
          <w:sz w:val="24"/>
          <w:szCs w:val="24"/>
        </w:rPr>
        <w:t xml:space="preserve">ove Mjere </w:t>
      </w:r>
      <w:r>
        <w:rPr>
          <w:rFonts w:ascii="Times New Roman" w:eastAsia="Cambria" w:hAnsi="Times New Roman" w:cs="Times New Roman"/>
          <w:sz w:val="24"/>
          <w:szCs w:val="24"/>
        </w:rPr>
        <w:t>utrošena</w:t>
      </w:r>
      <w:r w:rsidR="00295737">
        <w:rPr>
          <w:rFonts w:ascii="Times New Roman" w:eastAsia="Cambria" w:hAnsi="Times New Roman" w:cs="Times New Roman"/>
          <w:sz w:val="24"/>
          <w:szCs w:val="24"/>
        </w:rPr>
        <w:t xml:space="preserve"> su </w:t>
      </w:r>
      <w:r>
        <w:rPr>
          <w:rFonts w:ascii="Times New Roman" w:eastAsia="Cambria" w:hAnsi="Times New Roman" w:cs="Times New Roman"/>
          <w:sz w:val="24"/>
          <w:szCs w:val="24"/>
        </w:rPr>
        <w:t>na održavanje objekata za redovno korištenje</w:t>
      </w:r>
      <w:r w:rsidR="00702B0D">
        <w:rPr>
          <w:rFonts w:ascii="Times New Roman" w:eastAsia="Cambria" w:hAnsi="Times New Roman" w:cs="Times New Roman"/>
          <w:sz w:val="24"/>
          <w:szCs w:val="24"/>
        </w:rPr>
        <w:t xml:space="preserve">  u iznosu 36.567,72 EUR, održavanje održavanja postrojenja i opreme u iznosu 6.851,12 EUR, održavanja općinske zgrade u iznosu 9.463,24 EUR, opremanje opremom zgrade u iznosu 12.760,82 EUR te investicijsko održavanje objekata u vlasništvu Općine u iznosu 210.453,59 što je znatno odstupanje od planirano odnosno </w:t>
      </w:r>
      <w:r w:rsidR="00295737">
        <w:rPr>
          <w:rFonts w:ascii="Times New Roman" w:eastAsia="Cambria" w:hAnsi="Times New Roman" w:cs="Times New Roman"/>
          <w:sz w:val="24"/>
          <w:szCs w:val="24"/>
        </w:rPr>
        <w:t>izvršenje je za 268,60% veće od planiranog (78.453,59 EUR).</w:t>
      </w:r>
    </w:p>
    <w:p w14:paraId="06861609" w14:textId="04AE55D6" w:rsidR="006B0B9C" w:rsidRDefault="00295737" w:rsidP="006B0B9C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295737">
        <w:rPr>
          <w:rFonts w:ascii="Times New Roman" w:eastAsia="Cambria" w:hAnsi="Times New Roman" w:cs="Times New Roman"/>
          <w:b/>
          <w:bCs/>
          <w:sz w:val="24"/>
          <w:szCs w:val="24"/>
        </w:rPr>
        <w:t>Mjera 5. Civilna zaštita i vatrogastvo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(Program 1005)</w:t>
      </w:r>
    </w:p>
    <w:p w14:paraId="393D1755" w14:textId="77777777" w:rsidR="0090540F" w:rsidRPr="0090540F" w:rsidRDefault="0090540F" w:rsidP="0090540F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0540F">
        <w:rPr>
          <w:rFonts w:ascii="Times New Roman" w:eastAsia="Cambria" w:hAnsi="Times New Roman" w:cs="Times New Roman"/>
          <w:sz w:val="24"/>
          <w:szCs w:val="24"/>
        </w:rPr>
        <w:t>Učinkovita javna uprava podrazumijeva i sposobnost brze reakcije na ugroze, čime se štiti državna i privatna imovina.</w:t>
      </w:r>
    </w:p>
    <w:p w14:paraId="66251183" w14:textId="65F26B07" w:rsidR="00F87AEB" w:rsidRDefault="0090540F" w:rsidP="0090540F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0540F">
        <w:rPr>
          <w:rFonts w:ascii="Times New Roman" w:eastAsia="Cambria" w:hAnsi="Times New Roman" w:cs="Times New Roman"/>
          <w:sz w:val="24"/>
          <w:szCs w:val="24"/>
        </w:rPr>
        <w:t>Mjera je usklađena s ciljevima jačanja sustava sigurnosti i otpornosti zajednice na katastrofe, što je preduvjet za stabilno funkcioniranje svih ostalih javnih politika.</w:t>
      </w:r>
    </w:p>
    <w:p w14:paraId="5DA5F877" w14:textId="5F9B3063" w:rsidR="0090540F" w:rsidRDefault="00CF4B43" w:rsidP="0090540F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F4B43">
        <w:rPr>
          <w:rFonts w:ascii="Times New Roman" w:eastAsia="Cambria" w:hAnsi="Times New Roman" w:cs="Times New Roman"/>
          <w:sz w:val="24"/>
          <w:szCs w:val="24"/>
        </w:rPr>
        <w:t>Glavna razlika u izvršenju programa 1005 proizlazi iz odnosa redovnog financiranja operativnih snaga (DVD i HGSS) i pojačanog ulaganja u opremanje (K101262) te plansku dokumentaciju (A101261). Dok su transferi za redovan rad (A101258-A101260) bili stabilni, indeks od 114,88% rezultat je dodatnog ulaganja u nabavu tehničke opreme za Stožer civilne zaštite i ažuriranje planskih dokumenata, što je bilo nužno za podizanje razine pripravnosti sustava sukladno ciljevima SC 3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14:paraId="05659D87" w14:textId="2DAC10D9" w:rsidR="00CF4B43" w:rsidRDefault="00CF4B43" w:rsidP="0090540F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CF4B43">
        <w:rPr>
          <w:rFonts w:ascii="Times New Roman" w:eastAsia="Cambria" w:hAnsi="Times New Roman" w:cs="Times New Roman"/>
          <w:b/>
          <w:bCs/>
          <w:sz w:val="24"/>
          <w:szCs w:val="24"/>
        </w:rPr>
        <w:t>Mjera 14. Prostorno uređenje i unapređenje stanovanja</w:t>
      </w:r>
      <w:r w:rsidR="00B629EE" w:rsidRPr="00B629EE">
        <w:t xml:space="preserve"> </w:t>
      </w:r>
      <w:r w:rsidR="00B629EE">
        <w:t>(</w:t>
      </w:r>
      <w:r w:rsidR="00B629EE" w:rsidRPr="00B629EE">
        <w:rPr>
          <w:rFonts w:ascii="Times New Roman" w:eastAsia="Cambria" w:hAnsi="Times New Roman" w:cs="Times New Roman"/>
          <w:b/>
          <w:bCs/>
          <w:sz w:val="24"/>
          <w:szCs w:val="24"/>
        </w:rPr>
        <w:t>Program 1017</w:t>
      </w:r>
      <w:r w:rsidR="00B629EE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7F921A66" w14:textId="7CF398D0" w:rsidR="00CF4B43" w:rsidRDefault="00CF4B43" w:rsidP="00CF4B43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P</w:t>
      </w:r>
      <w:r w:rsidRPr="00CF4B43">
        <w:rPr>
          <w:rFonts w:ascii="Times New Roman" w:eastAsia="Cambria" w:hAnsi="Times New Roman" w:cs="Times New Roman"/>
          <w:sz w:val="24"/>
          <w:szCs w:val="24"/>
        </w:rPr>
        <w:t>rostorno uređenje se ne promatra samo kao gradnja, već kao strateško upravljanje prostorom koji je najvrjednija imovina Općine. Izrada planske dokumentacije (Program 1016) predstavlja temelj za zakonito, transparentno i učinkovito raspolaganje tim resursom.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CF4B43">
        <w:rPr>
          <w:rFonts w:ascii="Times New Roman" w:eastAsia="Cambria" w:hAnsi="Times New Roman" w:cs="Times New Roman"/>
          <w:sz w:val="24"/>
          <w:szCs w:val="24"/>
        </w:rPr>
        <w:t>Kroz prostorno-plansku dokumentaciju, Općina osigurava javnu dostupnost informacija o namjeni prostora, što je izravan doprinos cilju transparentne javne uprave.</w:t>
      </w:r>
    </w:p>
    <w:p w14:paraId="5438F683" w14:textId="77777777" w:rsidR="00800611" w:rsidRPr="00800611" w:rsidRDefault="00800611" w:rsidP="0080061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00611">
        <w:rPr>
          <w:rFonts w:ascii="Times New Roman" w:eastAsia="Cambria" w:hAnsi="Times New Roman" w:cs="Times New Roman"/>
          <w:sz w:val="24"/>
          <w:szCs w:val="24"/>
        </w:rPr>
        <w:t>U 2025. godini kroz programe 1016 i 1017 fokus je bio na tri ključna stupa:</w:t>
      </w:r>
    </w:p>
    <w:p w14:paraId="28AF96EA" w14:textId="54126D27" w:rsidR="008902F1" w:rsidRDefault="00800611" w:rsidP="00800611">
      <w:pPr>
        <w:jc w:val="both"/>
      </w:pPr>
      <w:r w:rsidRPr="00800611">
        <w:rPr>
          <w:rFonts w:ascii="Times New Roman" w:eastAsia="Cambria" w:hAnsi="Times New Roman" w:cs="Times New Roman"/>
          <w:sz w:val="24"/>
          <w:szCs w:val="24"/>
        </w:rPr>
        <w:t>Uspješno je utrošeno 312.080,33</w:t>
      </w:r>
      <w:r w:rsidR="00FC4E9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800611">
        <w:rPr>
          <w:rFonts w:ascii="Times New Roman" w:eastAsia="Cambria" w:hAnsi="Times New Roman" w:cs="Times New Roman"/>
          <w:sz w:val="24"/>
          <w:szCs w:val="24"/>
        </w:rPr>
        <w:t>EUR za izgradnju digitalne infrastrukture</w:t>
      </w:r>
      <w:r>
        <w:rPr>
          <w:rFonts w:ascii="Times New Roman" w:eastAsia="Cambria" w:hAnsi="Times New Roman" w:cs="Times New Roman"/>
          <w:sz w:val="24"/>
          <w:szCs w:val="24"/>
        </w:rPr>
        <w:t xml:space="preserve">, do čega  </w:t>
      </w:r>
      <w:r w:rsidRPr="00800611">
        <w:rPr>
          <w:rFonts w:ascii="Times New Roman" w:eastAsia="Cambria" w:hAnsi="Times New Roman" w:cs="Times New Roman"/>
          <w:sz w:val="24"/>
          <w:szCs w:val="24"/>
        </w:rPr>
        <w:t>282.636,55</w:t>
      </w:r>
      <w:r>
        <w:rPr>
          <w:rFonts w:ascii="Times New Roman" w:eastAsia="Cambria" w:hAnsi="Times New Roman" w:cs="Times New Roman"/>
          <w:sz w:val="24"/>
          <w:szCs w:val="24"/>
        </w:rPr>
        <w:t xml:space="preserve"> EUR odlazi na elektromagnetske frekvencije – razvoj širokopojasnog interneta.</w:t>
      </w:r>
      <w:r w:rsidR="008902F1" w:rsidRPr="008902F1">
        <w:t xml:space="preserve"> </w:t>
      </w:r>
    </w:p>
    <w:p w14:paraId="7F26FE13" w14:textId="7E80A7BA" w:rsidR="00800611" w:rsidRDefault="008902F1" w:rsidP="0080061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902F1">
        <w:rPr>
          <w:rFonts w:ascii="Times New Roman" w:eastAsia="Cambria" w:hAnsi="Times New Roman" w:cs="Times New Roman"/>
          <w:sz w:val="24"/>
          <w:szCs w:val="24"/>
        </w:rPr>
        <w:t>Visoki postotak izvršenja kod ključnih infrastrukturnih zahvata dokazuje sposobnost općinske uprave u vođenju kompleksnih investicija koje izravno poboljšavaju uvjete stanovanja i učinkovitost upravljanja resursima.</w:t>
      </w:r>
    </w:p>
    <w:p w14:paraId="030425CC" w14:textId="790991B0" w:rsidR="00800611" w:rsidRPr="00800611" w:rsidRDefault="00800611" w:rsidP="0080061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00611">
        <w:rPr>
          <w:rFonts w:ascii="Times New Roman" w:eastAsia="Cambria" w:hAnsi="Times New Roman" w:cs="Times New Roman"/>
          <w:sz w:val="24"/>
          <w:szCs w:val="24"/>
        </w:rPr>
        <w:t>U potpunosti je realizirana izrada prostorno-planske dokumentacije (5.500,00 EUR), čime je osiguran pravni okvir za razvoj naselja.</w:t>
      </w:r>
    </w:p>
    <w:p w14:paraId="6EDC47F7" w14:textId="41862F6C" w:rsidR="00800611" w:rsidRDefault="00800611" w:rsidP="0080061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00611">
        <w:rPr>
          <w:rFonts w:ascii="Times New Roman" w:eastAsia="Cambria" w:hAnsi="Times New Roman" w:cs="Times New Roman"/>
          <w:sz w:val="24"/>
          <w:szCs w:val="24"/>
        </w:rPr>
        <w:t>Provedeno je estetsko uređenje naselja s naglaskom na blagdansku dekoraciju, čime se podiže vizualna kvaliteta života mještana.</w:t>
      </w:r>
    </w:p>
    <w:p w14:paraId="07F4AB63" w14:textId="77777777" w:rsidR="00B629EE" w:rsidRDefault="00B629EE" w:rsidP="00800611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13C1C5CB" w14:textId="3D0F1DBD" w:rsidR="00800611" w:rsidRPr="00A213EF" w:rsidRDefault="008902F1" w:rsidP="00800611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213EF">
        <w:rPr>
          <w:rFonts w:ascii="Times New Roman" w:eastAsia="Cambria" w:hAnsi="Times New Roman" w:cs="Times New Roman"/>
          <w:b/>
          <w:bCs/>
          <w:sz w:val="24"/>
          <w:szCs w:val="24"/>
        </w:rPr>
        <w:lastRenderedPageBreak/>
        <w:t>STRATEŠKI CILJ 5. Zdrav, aktivan i kvalitetan život</w:t>
      </w:r>
    </w:p>
    <w:p w14:paraId="50A8CAA4" w14:textId="77777777" w:rsidR="008902F1" w:rsidRDefault="008902F1" w:rsidP="008902F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O</w:t>
      </w:r>
      <w:r w:rsidRPr="008902F1">
        <w:rPr>
          <w:rFonts w:ascii="Times New Roman" w:eastAsia="Cambria" w:hAnsi="Times New Roman" w:cs="Times New Roman"/>
          <w:sz w:val="24"/>
          <w:szCs w:val="24"/>
        </w:rPr>
        <w:t>vaj cilj obuhvaća širok spektar društvenih djelatnosti kojima Općina nastoji stvoriti okruženje za zadovoljnog i zdravog pojedinca. Fokus je na:</w:t>
      </w:r>
    </w:p>
    <w:p w14:paraId="4F706DB6" w14:textId="577C236A" w:rsidR="008902F1" w:rsidRPr="008902F1" w:rsidRDefault="008902F1" w:rsidP="008902F1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902F1">
        <w:rPr>
          <w:rFonts w:ascii="Times New Roman" w:eastAsia="Cambria" w:hAnsi="Times New Roman" w:cs="Times New Roman"/>
          <w:sz w:val="24"/>
          <w:szCs w:val="24"/>
        </w:rPr>
        <w:t>Socijalnoj sigurnosti: Pružanje potpore socijalno ugroženim skupinama, umirovljenicima i obiteljima.</w:t>
      </w:r>
    </w:p>
    <w:p w14:paraId="21B86E2F" w14:textId="6895532A" w:rsidR="008902F1" w:rsidRPr="008902F1" w:rsidRDefault="008902F1" w:rsidP="008902F1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902F1">
        <w:rPr>
          <w:rFonts w:ascii="Times New Roman" w:eastAsia="Cambria" w:hAnsi="Times New Roman" w:cs="Times New Roman"/>
          <w:sz w:val="24"/>
          <w:szCs w:val="24"/>
        </w:rPr>
        <w:t>Demografiji i mladima: Poticanje ostanka mladih obitelji kroz naknade za novorođenčad, sufinanciranje vrtića i školstva.</w:t>
      </w:r>
    </w:p>
    <w:p w14:paraId="18210D62" w14:textId="384E8597" w:rsidR="008902F1" w:rsidRDefault="008902F1" w:rsidP="008902F1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902F1">
        <w:rPr>
          <w:rFonts w:ascii="Times New Roman" w:eastAsia="Cambria" w:hAnsi="Times New Roman" w:cs="Times New Roman"/>
          <w:sz w:val="24"/>
          <w:szCs w:val="24"/>
        </w:rPr>
        <w:t>Sportu i kulturi: Razvoj sportske infrastrukture i podrška radu udruga koje obogaćuju društveni život zajednice.</w:t>
      </w:r>
    </w:p>
    <w:p w14:paraId="13297B72" w14:textId="4EF60A44" w:rsidR="008902F1" w:rsidRDefault="008902F1" w:rsidP="008902F1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902F1">
        <w:rPr>
          <w:rFonts w:ascii="Times New Roman" w:eastAsia="Cambria" w:hAnsi="Times New Roman" w:cs="Times New Roman"/>
          <w:sz w:val="24"/>
          <w:szCs w:val="24"/>
        </w:rPr>
        <w:t>Zdravstvenoj zaštiti: Osiguranje dostupnosti osnovnih zdravstvenih i preventivnih usluga u ruralnom području.</w:t>
      </w:r>
    </w:p>
    <w:p w14:paraId="17BA91C8" w14:textId="2617BA69" w:rsidR="008902F1" w:rsidRDefault="008902F1" w:rsidP="008902F1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902F1">
        <w:rPr>
          <w:rFonts w:ascii="Times New Roman" w:eastAsia="Cambria" w:hAnsi="Times New Roman" w:cs="Times New Roman"/>
          <w:sz w:val="24"/>
          <w:szCs w:val="24"/>
        </w:rPr>
        <w:t>Suština cilja: Smanjiti socijalnu nejednakost i omogućiti svim generacijama (od najmlađih do najstarijih) sadržajan i siguran život na području Općine Zdenci.</w:t>
      </w:r>
    </w:p>
    <w:p w14:paraId="3578CEA7" w14:textId="5BEBD823" w:rsidR="008902F1" w:rsidRDefault="008902F1" w:rsidP="0080061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11" w:name="_Hlk222920844"/>
      <w:r w:rsidRPr="008902F1">
        <w:rPr>
          <w:rFonts w:ascii="Times New Roman" w:eastAsia="Cambria" w:hAnsi="Times New Roman" w:cs="Times New Roman"/>
          <w:sz w:val="24"/>
          <w:szCs w:val="24"/>
        </w:rPr>
        <w:t>Mjere koje su se provodile u prvoj godini mandatnog razdoblja (2025.):</w:t>
      </w:r>
    </w:p>
    <w:bookmarkEnd w:id="11"/>
    <w:p w14:paraId="60187D1E" w14:textId="62BFC569" w:rsidR="00386C0E" w:rsidRPr="00386C0E" w:rsidRDefault="00DD3D2F" w:rsidP="00DD3D2F">
      <w:pPr>
        <w:tabs>
          <w:tab w:val="left" w:pos="1670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Mjera 10. </w:t>
      </w:r>
      <w:r w:rsidRPr="00DD3D2F">
        <w:rPr>
          <w:rFonts w:ascii="Times New Roman" w:eastAsia="Cambria" w:hAnsi="Times New Roman" w:cs="Times New Roman"/>
          <w:b/>
          <w:bCs/>
          <w:sz w:val="24"/>
          <w:szCs w:val="24"/>
        </w:rPr>
        <w:t>Povećanje standarda socijalne skrbi i zdravstvene zaštite</w:t>
      </w:r>
      <w:r w:rsidR="00B629EE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(</w:t>
      </w:r>
      <w:r w:rsidR="00B629EE" w:rsidRPr="00B629EE">
        <w:rPr>
          <w:rFonts w:ascii="Times New Roman" w:eastAsia="Cambria" w:hAnsi="Times New Roman" w:cs="Times New Roman"/>
          <w:b/>
          <w:bCs/>
          <w:sz w:val="24"/>
          <w:szCs w:val="24"/>
        </w:rPr>
        <w:t>Programa 1007</w:t>
      </w:r>
      <w:r w:rsidR="00B629EE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04AFC4BC" w14:textId="77777777" w:rsidR="00DD3D2F" w:rsidRPr="00DD3D2F" w:rsidRDefault="00DD3D2F" w:rsidP="00DD3D2F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3D2F">
        <w:rPr>
          <w:rFonts w:ascii="Times New Roman" w:eastAsia="Cambria" w:hAnsi="Times New Roman" w:cs="Times New Roman"/>
          <w:sz w:val="24"/>
          <w:szCs w:val="24"/>
        </w:rPr>
        <w:t>Ova mjera izravno pridonosi nacionalnim i lokalnim ciljevima kroz:</w:t>
      </w:r>
    </w:p>
    <w:p w14:paraId="37D82458" w14:textId="07CEB000" w:rsidR="00DD3D2F" w:rsidRPr="00DD3D2F" w:rsidRDefault="00DD3D2F" w:rsidP="00DD3D2F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3D2F">
        <w:rPr>
          <w:rFonts w:ascii="Times New Roman" w:eastAsia="Cambria" w:hAnsi="Times New Roman" w:cs="Times New Roman"/>
          <w:sz w:val="24"/>
          <w:szCs w:val="24"/>
        </w:rPr>
        <w:t>Osiguravanje osnovnih životnih uvjeta (ogrjev, stanovanje) za najugroženije.</w:t>
      </w:r>
    </w:p>
    <w:p w14:paraId="16F1EEE0" w14:textId="0CA66400" w:rsidR="00DD3D2F" w:rsidRPr="00DD3D2F" w:rsidRDefault="00DD3D2F" w:rsidP="00DD3D2F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3D2F">
        <w:rPr>
          <w:rFonts w:ascii="Times New Roman" w:eastAsia="Cambria" w:hAnsi="Times New Roman" w:cs="Times New Roman"/>
          <w:sz w:val="24"/>
          <w:szCs w:val="24"/>
        </w:rPr>
        <w:t>Kroz pronatalitetne naknade potiče se ostanak mladih obitelji.</w:t>
      </w:r>
    </w:p>
    <w:p w14:paraId="02B0326F" w14:textId="247D47EE" w:rsidR="00CF4B43" w:rsidRDefault="00DD3D2F" w:rsidP="00DD3D2F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3D2F">
        <w:rPr>
          <w:rFonts w:ascii="Times New Roman" w:eastAsia="Cambria" w:hAnsi="Times New Roman" w:cs="Times New Roman"/>
          <w:sz w:val="24"/>
          <w:szCs w:val="24"/>
        </w:rPr>
        <w:t>Sufinanciranje specijalističke zaštite i prijevoza putnika smanjuje izolaciju ruralnog područja.</w:t>
      </w:r>
    </w:p>
    <w:p w14:paraId="581A5AEE" w14:textId="6C2CB750" w:rsidR="00DD3D2F" w:rsidRDefault="003F0985" w:rsidP="00DD3D2F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Općina Zdenci je tijekom 2025. godine provodila sve planirane aktivnosti. Najviše sredstava ove Mjere utrošeno je na 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s</w:t>
      </w:r>
      <w:r w:rsidRPr="003F0985">
        <w:rPr>
          <w:rFonts w:ascii="Times New Roman" w:eastAsia="Cambria" w:hAnsi="Times New Roman" w:cs="Times New Roman"/>
          <w:sz w:val="24"/>
          <w:szCs w:val="24"/>
        </w:rPr>
        <w:t>ubvenc</w:t>
      </w:r>
      <w:proofErr w:type="spellEnd"/>
      <w:r w:rsidRPr="003F0985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0985">
        <w:rPr>
          <w:rFonts w:ascii="Times New Roman" w:eastAsia="Cambria" w:hAnsi="Times New Roman" w:cs="Times New Roman"/>
          <w:sz w:val="24"/>
          <w:szCs w:val="24"/>
        </w:rPr>
        <w:t>kupnje gradnje prve nekretnine za stan</w:t>
      </w:r>
      <w:r>
        <w:rPr>
          <w:rFonts w:ascii="Times New Roman" w:eastAsia="Cambria" w:hAnsi="Times New Roman" w:cs="Times New Roman"/>
          <w:sz w:val="24"/>
          <w:szCs w:val="24"/>
        </w:rPr>
        <w:t xml:space="preserve"> u iznosu od </w:t>
      </w:r>
      <w:r w:rsidRPr="003F0985">
        <w:rPr>
          <w:rFonts w:ascii="Times New Roman" w:eastAsia="Cambria" w:hAnsi="Times New Roman" w:cs="Times New Roman"/>
          <w:sz w:val="24"/>
          <w:szCs w:val="24"/>
        </w:rPr>
        <w:t>91.560,00</w:t>
      </w:r>
      <w:r>
        <w:rPr>
          <w:rFonts w:ascii="Times New Roman" w:eastAsia="Cambria" w:hAnsi="Times New Roman" w:cs="Times New Roman"/>
          <w:sz w:val="24"/>
          <w:szCs w:val="24"/>
        </w:rPr>
        <w:t xml:space="preserve"> EUR</w:t>
      </w:r>
      <w:r w:rsidR="00AF51AE">
        <w:rPr>
          <w:rFonts w:ascii="Times New Roman" w:eastAsia="Cambria" w:hAnsi="Times New Roman" w:cs="Times New Roman"/>
          <w:sz w:val="24"/>
          <w:szCs w:val="24"/>
        </w:rPr>
        <w:t xml:space="preserve">, dok je za ovu namjenu u Proračunu bilo osigurano 8.000,00 EUR, što je </w:t>
      </w:r>
      <w:r w:rsidR="00AF51AE" w:rsidRPr="00AF51AE">
        <w:rPr>
          <w:rFonts w:ascii="Times New Roman" w:eastAsia="Cambria" w:hAnsi="Times New Roman" w:cs="Times New Roman"/>
          <w:sz w:val="24"/>
          <w:szCs w:val="24"/>
        </w:rPr>
        <w:t xml:space="preserve">najveća pojedinačna investicija u ljude, kojom je izravno </w:t>
      </w:r>
      <w:proofErr w:type="spellStart"/>
      <w:r w:rsidR="00AF51AE" w:rsidRPr="00AF51AE">
        <w:rPr>
          <w:rFonts w:ascii="Times New Roman" w:eastAsia="Cambria" w:hAnsi="Times New Roman" w:cs="Times New Roman"/>
          <w:sz w:val="24"/>
          <w:szCs w:val="24"/>
        </w:rPr>
        <w:t>pomognuto</w:t>
      </w:r>
      <w:proofErr w:type="spellEnd"/>
      <w:r w:rsidR="00AF51AE" w:rsidRPr="00AF51AE">
        <w:rPr>
          <w:rFonts w:ascii="Times New Roman" w:eastAsia="Cambria" w:hAnsi="Times New Roman" w:cs="Times New Roman"/>
          <w:sz w:val="24"/>
          <w:szCs w:val="24"/>
        </w:rPr>
        <w:t xml:space="preserve"> mladim obiteljima pri rješavanju stambenog pitanja</w:t>
      </w:r>
      <w:r w:rsidR="00AF51AE">
        <w:rPr>
          <w:rFonts w:ascii="Times New Roman" w:eastAsia="Cambria" w:hAnsi="Times New Roman" w:cs="Times New Roman"/>
          <w:sz w:val="24"/>
          <w:szCs w:val="24"/>
        </w:rPr>
        <w:t xml:space="preserve"> na području Općine Zdenci</w:t>
      </w:r>
      <w:r w:rsidR="00AF51AE" w:rsidRPr="00AF51AE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Ostale aktivnosti koje su se uspješno provodile su </w:t>
      </w:r>
      <w:r w:rsidR="00AF51AE">
        <w:rPr>
          <w:rFonts w:ascii="Times New Roman" w:eastAsia="Cambria" w:hAnsi="Times New Roman" w:cs="Times New Roman"/>
          <w:sz w:val="24"/>
          <w:szCs w:val="24"/>
        </w:rPr>
        <w:t>n</w:t>
      </w:r>
      <w:r w:rsidRPr="003F0985">
        <w:rPr>
          <w:rFonts w:ascii="Times New Roman" w:eastAsia="Cambria" w:hAnsi="Times New Roman" w:cs="Times New Roman"/>
          <w:sz w:val="24"/>
          <w:szCs w:val="24"/>
        </w:rPr>
        <w:t>abava ogrijeva za socijalno ugrožene kategorije stanovništva</w:t>
      </w:r>
      <w:r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AF51AE">
        <w:rPr>
          <w:rFonts w:ascii="Times New Roman" w:eastAsia="Cambria" w:hAnsi="Times New Roman" w:cs="Times New Roman"/>
          <w:sz w:val="24"/>
          <w:szCs w:val="24"/>
        </w:rPr>
        <w:t>d</w:t>
      </w:r>
      <w:r w:rsidRPr="003F0985">
        <w:rPr>
          <w:rFonts w:ascii="Times New Roman" w:eastAsia="Cambria" w:hAnsi="Times New Roman" w:cs="Times New Roman"/>
          <w:sz w:val="24"/>
          <w:szCs w:val="24"/>
        </w:rPr>
        <w:t>arovi za socijalne slučajeve, invalide i bolesne</w:t>
      </w:r>
      <w:r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AF51AE">
        <w:rPr>
          <w:rFonts w:ascii="Times New Roman" w:eastAsia="Cambria" w:hAnsi="Times New Roman" w:cs="Times New Roman"/>
          <w:sz w:val="24"/>
          <w:szCs w:val="24"/>
        </w:rPr>
        <w:t>s</w:t>
      </w:r>
      <w:r w:rsidRPr="003F0985">
        <w:rPr>
          <w:rFonts w:ascii="Times New Roman" w:eastAsia="Cambria" w:hAnsi="Times New Roman" w:cs="Times New Roman"/>
          <w:sz w:val="24"/>
          <w:szCs w:val="24"/>
        </w:rPr>
        <w:t>ufinanciranje cijene odvoza smeća mještanima s područ</w:t>
      </w:r>
      <w:r w:rsidR="00AF51AE">
        <w:rPr>
          <w:rFonts w:ascii="Times New Roman" w:eastAsia="Cambria" w:hAnsi="Times New Roman" w:cs="Times New Roman"/>
          <w:sz w:val="24"/>
          <w:szCs w:val="24"/>
        </w:rPr>
        <w:t>j</w:t>
      </w:r>
      <w:r w:rsidRPr="003F0985">
        <w:rPr>
          <w:rFonts w:ascii="Times New Roman" w:eastAsia="Cambria" w:hAnsi="Times New Roman" w:cs="Times New Roman"/>
          <w:sz w:val="24"/>
          <w:szCs w:val="24"/>
        </w:rPr>
        <w:t>a Općine</w:t>
      </w:r>
      <w:r w:rsidR="00AF51A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AF51AE" w:rsidRPr="00AF51AE">
        <w:t xml:space="preserve"> </w:t>
      </w:r>
      <w:r w:rsidR="00AF51AE">
        <w:rPr>
          <w:rFonts w:ascii="Times New Roman" w:eastAsia="Cambria" w:hAnsi="Times New Roman" w:cs="Times New Roman"/>
          <w:sz w:val="24"/>
          <w:szCs w:val="24"/>
        </w:rPr>
        <w:t>je</w:t>
      </w:r>
      <w:r w:rsidR="00AF51AE" w:rsidRPr="00AF51AE">
        <w:rPr>
          <w:rFonts w:ascii="Times New Roman" w:eastAsia="Cambria" w:hAnsi="Times New Roman" w:cs="Times New Roman"/>
          <w:sz w:val="24"/>
          <w:szCs w:val="24"/>
        </w:rPr>
        <w:t>dnokratna potpora za rođeno dijete</w:t>
      </w:r>
      <w:r w:rsidR="00AF51A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AF51AE" w:rsidRPr="00AF51AE">
        <w:rPr>
          <w:rFonts w:ascii="Times New Roman" w:eastAsia="Cambria" w:hAnsi="Times New Roman" w:cs="Times New Roman"/>
          <w:sz w:val="24"/>
          <w:szCs w:val="24"/>
        </w:rPr>
        <w:t>Crveni križ Orahovica</w:t>
      </w:r>
      <w:r w:rsidR="00AF51AE">
        <w:rPr>
          <w:rFonts w:ascii="Times New Roman" w:eastAsia="Cambria" w:hAnsi="Times New Roman" w:cs="Times New Roman"/>
          <w:sz w:val="24"/>
          <w:szCs w:val="24"/>
        </w:rPr>
        <w:t>, b</w:t>
      </w:r>
      <w:r w:rsidR="00AF51AE" w:rsidRPr="00AF51AE">
        <w:rPr>
          <w:rFonts w:ascii="Times New Roman" w:eastAsia="Cambria" w:hAnsi="Times New Roman" w:cs="Times New Roman"/>
          <w:sz w:val="24"/>
          <w:szCs w:val="24"/>
        </w:rPr>
        <w:t>ožićni darovi za djecu</w:t>
      </w:r>
      <w:r w:rsidR="00AF51A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="00AF51AE">
        <w:rPr>
          <w:rFonts w:ascii="Times New Roman" w:eastAsia="Cambria" w:hAnsi="Times New Roman" w:cs="Times New Roman"/>
          <w:sz w:val="24"/>
          <w:szCs w:val="24"/>
        </w:rPr>
        <w:t>s</w:t>
      </w:r>
      <w:r w:rsidR="00AF51AE" w:rsidRPr="00AF51AE">
        <w:rPr>
          <w:rFonts w:ascii="Times New Roman" w:eastAsia="Cambria" w:hAnsi="Times New Roman" w:cs="Times New Roman"/>
          <w:sz w:val="24"/>
          <w:szCs w:val="24"/>
        </w:rPr>
        <w:t>ufinanc.cijene</w:t>
      </w:r>
      <w:proofErr w:type="spellEnd"/>
      <w:r w:rsidR="00AF51AE" w:rsidRPr="00AF51AE">
        <w:rPr>
          <w:rFonts w:ascii="Times New Roman" w:eastAsia="Cambria" w:hAnsi="Times New Roman" w:cs="Times New Roman"/>
          <w:sz w:val="24"/>
          <w:szCs w:val="24"/>
        </w:rPr>
        <w:t xml:space="preserve"> linijskog prijevoza putnika</w:t>
      </w:r>
      <w:r w:rsidR="00AF51AE">
        <w:rPr>
          <w:rFonts w:ascii="Times New Roman" w:eastAsia="Cambria" w:hAnsi="Times New Roman" w:cs="Times New Roman"/>
          <w:sz w:val="24"/>
          <w:szCs w:val="24"/>
        </w:rPr>
        <w:t xml:space="preserve">, i dr. </w:t>
      </w:r>
    </w:p>
    <w:p w14:paraId="7ADF86B0" w14:textId="3E3B5022" w:rsidR="00DD3D2F" w:rsidRDefault="009D7B2F" w:rsidP="00DD3D2F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9D7B2F">
        <w:rPr>
          <w:rFonts w:ascii="Times New Roman" w:eastAsia="Cambria" w:hAnsi="Times New Roman" w:cs="Times New Roman"/>
          <w:b/>
          <w:bCs/>
          <w:sz w:val="24"/>
          <w:szCs w:val="24"/>
        </w:rPr>
        <w:t>Mjera 11. Poboljšanje kvalitete kulturnog i vjerskog života</w:t>
      </w:r>
      <w:r w:rsidR="00B629EE" w:rsidRPr="00B629EE">
        <w:t xml:space="preserve"> </w:t>
      </w:r>
      <w:r w:rsidR="00B629EE">
        <w:t>(</w:t>
      </w:r>
      <w:r w:rsidR="00B629EE" w:rsidRPr="00B629EE">
        <w:rPr>
          <w:rFonts w:ascii="Times New Roman" w:eastAsia="Cambria" w:hAnsi="Times New Roman" w:cs="Times New Roman"/>
          <w:b/>
          <w:bCs/>
          <w:sz w:val="24"/>
          <w:szCs w:val="24"/>
        </w:rPr>
        <w:t>Program 1011</w:t>
      </w:r>
      <w:r w:rsidR="00B629EE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1A25DEC5" w14:textId="77777777" w:rsidR="00BC7100" w:rsidRDefault="00BC7100" w:rsidP="00A213EF">
      <w:pPr>
        <w:pStyle w:val="NormalWeb"/>
        <w:jc w:val="both"/>
      </w:pPr>
      <w:r>
        <w:t xml:space="preserve">Mjera 11. je ključni element društvenog života općine. Ona doprinosi </w:t>
      </w:r>
      <w:r>
        <w:rPr>
          <w:b/>
          <w:bCs/>
        </w:rPr>
        <w:t>SC 5</w:t>
      </w:r>
      <w:r>
        <w:t xml:space="preserve"> na sljedeće načine:</w:t>
      </w:r>
    </w:p>
    <w:p w14:paraId="08C6D726" w14:textId="069E45A2" w:rsidR="00BC7100" w:rsidRDefault="00BC7100" w:rsidP="00BC7100">
      <w:pPr>
        <w:pStyle w:val="NormalWeb"/>
        <w:numPr>
          <w:ilvl w:val="0"/>
          <w:numId w:val="31"/>
        </w:numPr>
      </w:pPr>
      <w:r>
        <w:t xml:space="preserve"> sudjelovanjem u radu udruga (KUD, Matica slovačka) i posjećivanjem manifestacija, mještani izlaze iz izolacije, druže se i jačaju osjećaj pripadnosti zajednici, što izravno utječe na mentalno zdravlje i kvalitetu života.</w:t>
      </w:r>
    </w:p>
    <w:p w14:paraId="4F388B25" w14:textId="51CA19E4" w:rsidR="00BC7100" w:rsidRDefault="00BC7100" w:rsidP="00BC7100">
      <w:pPr>
        <w:pStyle w:val="NormalWeb"/>
        <w:numPr>
          <w:ilvl w:val="0"/>
          <w:numId w:val="31"/>
        </w:numPr>
      </w:pPr>
      <w:r>
        <w:t>Mnogi članovi udruga su osobe starije životne dobi. Kroz rad udruga (Rukotvorine, KUD) oni ostaju društveno aktivni, što je jedan od glavnih stupova SC 5.</w:t>
      </w:r>
    </w:p>
    <w:p w14:paraId="473EE913" w14:textId="685317F7" w:rsidR="00BC7100" w:rsidRDefault="00BC7100" w:rsidP="00BC7100">
      <w:pPr>
        <w:pStyle w:val="NormalWeb"/>
        <w:numPr>
          <w:ilvl w:val="0"/>
          <w:numId w:val="31"/>
        </w:numPr>
      </w:pPr>
      <w:r>
        <w:t>Vjerska i kulturna baština pružaju osjećaj stabilnosti i tradicije, što u ruralnim sredinama poput Zdenaca čini temelj "kvalitetnog života".</w:t>
      </w:r>
    </w:p>
    <w:p w14:paraId="5380678D" w14:textId="755F4248" w:rsidR="00BC7100" w:rsidRDefault="00BC7100" w:rsidP="00BC7100">
      <w:pPr>
        <w:pStyle w:val="NormalWeb"/>
        <w:numPr>
          <w:ilvl w:val="0"/>
          <w:numId w:val="31"/>
        </w:numPr>
      </w:pPr>
      <w:r>
        <w:t xml:space="preserve"> Manifestacije poput Adventa ili Dana Općine okupljaju sve generacije, od djece (predstave) do najstarijih, čime se stvara zdrava i aktivna lokalna sredina.</w:t>
      </w:r>
    </w:p>
    <w:p w14:paraId="14D9A7C9" w14:textId="2603A32E" w:rsidR="0023071A" w:rsidRDefault="00E93094" w:rsidP="000071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93094">
        <w:rPr>
          <w:rFonts w:ascii="Times New Roman" w:eastAsia="Cambria" w:hAnsi="Times New Roman" w:cs="Times New Roman"/>
          <w:sz w:val="24"/>
          <w:szCs w:val="24"/>
        </w:rPr>
        <w:lastRenderedPageBreak/>
        <w:t>Općina Zdenci je tijekom 2025. godine provodila sve planirane aktivnosti.</w:t>
      </w:r>
      <w:r>
        <w:rPr>
          <w:rFonts w:ascii="Times New Roman" w:eastAsia="Cambria" w:hAnsi="Times New Roman" w:cs="Times New Roman"/>
          <w:sz w:val="24"/>
          <w:szCs w:val="24"/>
        </w:rPr>
        <w:t xml:space="preserve"> Za pokrivanje medijskog prostora Općine utrošeno je 15.940,00 EUR. KUD-u „Zdenac“ Zdenci dodijeljeno je 6.000,00 EUR, dok je za ostale kulturne manifestacije utrošeno 14.534,79 EUR. Za sufinanciranje udruga iz Domovinskog rata utrošeno je ukupno 5.860,43 EUR. Za rad socijalno-humanitarnih udruga izdvojeno je 5.260,88 EUR. Organizacija dočeka Nove godine iznosi 4.986,56 EUR. </w:t>
      </w:r>
      <w:r w:rsidR="006B2FB4">
        <w:rPr>
          <w:rFonts w:ascii="Times New Roman" w:eastAsia="Cambria" w:hAnsi="Times New Roman" w:cs="Times New Roman"/>
          <w:sz w:val="24"/>
          <w:szCs w:val="24"/>
        </w:rPr>
        <w:t xml:space="preserve">Planirane aktivnosti ove Mjere su i provedene tijekom godine u cijelosti. </w:t>
      </w:r>
    </w:p>
    <w:p w14:paraId="41D22CF9" w14:textId="046F67E0" w:rsidR="00E93094" w:rsidRPr="0023071A" w:rsidRDefault="0023071A" w:rsidP="00007128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23071A">
        <w:rPr>
          <w:rFonts w:ascii="Times New Roman" w:eastAsia="Cambria" w:hAnsi="Times New Roman" w:cs="Times New Roman"/>
          <w:b/>
          <w:bCs/>
          <w:sz w:val="24"/>
          <w:szCs w:val="24"/>
        </w:rPr>
        <w:t>Mjera 12. Poticanje sporta i rekreacije</w:t>
      </w:r>
      <w:r w:rsidR="00B629EE" w:rsidRPr="00B629EE">
        <w:t xml:space="preserve"> </w:t>
      </w:r>
      <w:r w:rsidR="00B629EE">
        <w:t>(</w:t>
      </w:r>
      <w:r w:rsidR="00B629EE" w:rsidRPr="00B629EE">
        <w:rPr>
          <w:rFonts w:ascii="Times New Roman" w:eastAsia="Cambria" w:hAnsi="Times New Roman" w:cs="Times New Roman"/>
          <w:b/>
          <w:bCs/>
          <w:sz w:val="24"/>
          <w:szCs w:val="24"/>
        </w:rPr>
        <w:t>Programa 1009</w:t>
      </w:r>
      <w:r w:rsidR="00B629EE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0E631358" w14:textId="77777777" w:rsidR="0023071A" w:rsidRDefault="0023071A" w:rsidP="0023071A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3071A">
        <w:rPr>
          <w:rFonts w:ascii="Times New Roman" w:eastAsia="Cambria" w:hAnsi="Times New Roman" w:cs="Times New Roman"/>
          <w:sz w:val="24"/>
          <w:szCs w:val="24"/>
        </w:rPr>
        <w:t>O</w:t>
      </w:r>
      <w:r>
        <w:rPr>
          <w:rFonts w:ascii="Times New Roman" w:eastAsia="Cambria" w:hAnsi="Times New Roman" w:cs="Times New Roman"/>
          <w:sz w:val="24"/>
          <w:szCs w:val="24"/>
        </w:rPr>
        <w:t xml:space="preserve">va Mjera </w:t>
      </w:r>
      <w:r w:rsidRPr="0023071A">
        <w:rPr>
          <w:rFonts w:ascii="Times New Roman" w:eastAsia="Cambria" w:hAnsi="Times New Roman" w:cs="Times New Roman"/>
          <w:sz w:val="24"/>
          <w:szCs w:val="24"/>
        </w:rPr>
        <w:t>doprinosi SC 5 na sljedeće načine:</w:t>
      </w:r>
    </w:p>
    <w:p w14:paraId="28955D80" w14:textId="1AE3637D" w:rsidR="0023071A" w:rsidRDefault="0023071A" w:rsidP="0023071A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3071A">
        <w:rPr>
          <w:rFonts w:ascii="Times New Roman" w:eastAsia="Cambria" w:hAnsi="Times New Roman" w:cs="Times New Roman"/>
          <w:sz w:val="24"/>
          <w:szCs w:val="24"/>
        </w:rPr>
        <w:t>Osiguravanjem uvjeta za sport (igrališta, klubovi), Općina izravno potiče građane na kretanje, što je temelj "Zdravog života" iz SC 5.</w:t>
      </w:r>
    </w:p>
    <w:p w14:paraId="3874FAF9" w14:textId="2B650BEB" w:rsidR="0023071A" w:rsidRDefault="0023071A" w:rsidP="0023071A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3071A">
        <w:rPr>
          <w:rFonts w:ascii="Times New Roman" w:eastAsia="Cambria" w:hAnsi="Times New Roman" w:cs="Times New Roman"/>
          <w:sz w:val="24"/>
          <w:szCs w:val="24"/>
        </w:rPr>
        <w:t>Kroz Školu nogometa djeci se nudi strukturirano slobodno vrijeme, čime se sprječava socijalna isključenost i potiču zdrave navike od najranije dobi.</w:t>
      </w:r>
    </w:p>
    <w:p w14:paraId="1B2DFFF2" w14:textId="157093D1" w:rsidR="0023071A" w:rsidRDefault="0023071A" w:rsidP="0023071A">
      <w:pPr>
        <w:pStyle w:val="ListParagraph"/>
        <w:numPr>
          <w:ilvl w:val="0"/>
          <w:numId w:val="31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23071A">
        <w:rPr>
          <w:rFonts w:ascii="Times New Roman" w:eastAsia="Cambria" w:hAnsi="Times New Roman" w:cs="Times New Roman"/>
          <w:sz w:val="24"/>
          <w:szCs w:val="24"/>
        </w:rPr>
        <w:t>Lokalni klubovi (NK Sloga, RK Linjak i dr.) su središta društvenog života, čime se jača "Kvalitetan život" kroz druženje i natjecateljski duh.</w:t>
      </w:r>
    </w:p>
    <w:p w14:paraId="7A8A7BC1" w14:textId="44344094" w:rsidR="0023071A" w:rsidRDefault="00E429E3" w:rsidP="0023071A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Općina Zdenci je tijekom godine provodila sve planirane aktivnosti, a značajno povećanje sredstava u izvršenju Proračuna odnosi se na sustav navodnjavanja igrališta u Zdencima koji je izvršen u iznosu 40.837,45 EUR u odnosu na plan proračuna 2.660,00 EUR. Stoga je i izvršenje proračuna u ovoj mjeri znatno veće od plana. </w:t>
      </w:r>
    </w:p>
    <w:p w14:paraId="1E88E2B4" w14:textId="171486F2" w:rsidR="00324F3F" w:rsidRPr="00BC6ED1" w:rsidRDefault="00324F3F" w:rsidP="00324F3F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BC6ED1">
        <w:rPr>
          <w:rFonts w:ascii="Times New Roman" w:eastAsia="Cambria" w:hAnsi="Times New Roman" w:cs="Times New Roman"/>
          <w:b/>
          <w:bCs/>
          <w:sz w:val="24"/>
          <w:szCs w:val="24"/>
        </w:rPr>
        <w:t>Strateški cilj 8.</w:t>
      </w:r>
      <w:r w:rsidR="00BC6ED1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BC6ED1">
        <w:rPr>
          <w:rFonts w:ascii="Times New Roman" w:eastAsia="Cambria" w:hAnsi="Times New Roman" w:cs="Times New Roman"/>
          <w:b/>
          <w:bCs/>
          <w:sz w:val="24"/>
          <w:szCs w:val="24"/>
        </w:rPr>
        <w:t>Ekološka i energetska tranzicija za klimatsku neutralnost</w:t>
      </w:r>
      <w:r w:rsidR="002D032A" w:rsidRPr="002D032A">
        <w:t xml:space="preserve"> </w:t>
      </w:r>
      <w:r w:rsidR="002D032A">
        <w:t>(</w:t>
      </w:r>
      <w:r w:rsidR="002D032A" w:rsidRPr="002D032A">
        <w:rPr>
          <w:rFonts w:ascii="Times New Roman" w:eastAsia="Cambria" w:hAnsi="Times New Roman" w:cs="Times New Roman"/>
          <w:b/>
          <w:bCs/>
          <w:sz w:val="24"/>
          <w:szCs w:val="24"/>
        </w:rPr>
        <w:t>Program 1004</w:t>
      </w:r>
      <w:r w:rsidR="002D032A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076F4AE7" w14:textId="5A9E1391" w:rsidR="00324F3F" w:rsidRDefault="00097519" w:rsidP="00097519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Ovaj s</w:t>
      </w:r>
      <w:r w:rsidRPr="00097519">
        <w:rPr>
          <w:rFonts w:ascii="Times New Roman" w:eastAsia="Cambria" w:hAnsi="Times New Roman" w:cs="Times New Roman"/>
          <w:sz w:val="24"/>
          <w:szCs w:val="24"/>
        </w:rPr>
        <w:t xml:space="preserve">trateški cilj doprinosi </w:t>
      </w:r>
      <w:r>
        <w:rPr>
          <w:rFonts w:ascii="Times New Roman" w:eastAsia="Cambria" w:hAnsi="Times New Roman" w:cs="Times New Roman"/>
          <w:sz w:val="24"/>
          <w:szCs w:val="24"/>
        </w:rPr>
        <w:t>aktivnostima s</w:t>
      </w:r>
      <w:r w:rsidRPr="00097519">
        <w:rPr>
          <w:rFonts w:ascii="Times New Roman" w:eastAsia="Cambria" w:hAnsi="Times New Roman" w:cs="Times New Roman"/>
          <w:sz w:val="24"/>
          <w:szCs w:val="24"/>
        </w:rPr>
        <w:t>manj</w:t>
      </w:r>
      <w:r>
        <w:rPr>
          <w:rFonts w:ascii="Times New Roman" w:eastAsia="Cambria" w:hAnsi="Times New Roman" w:cs="Times New Roman"/>
          <w:sz w:val="24"/>
          <w:szCs w:val="24"/>
        </w:rPr>
        <w:t xml:space="preserve">enja </w:t>
      </w:r>
      <w:r w:rsidRPr="00097519">
        <w:rPr>
          <w:rFonts w:ascii="Times New Roman" w:eastAsia="Cambria" w:hAnsi="Times New Roman" w:cs="Times New Roman"/>
          <w:sz w:val="24"/>
          <w:szCs w:val="24"/>
        </w:rPr>
        <w:t>zagađen</w:t>
      </w:r>
      <w:r>
        <w:rPr>
          <w:rFonts w:ascii="Times New Roman" w:eastAsia="Cambria" w:hAnsi="Times New Roman" w:cs="Times New Roman"/>
          <w:sz w:val="24"/>
          <w:szCs w:val="24"/>
        </w:rPr>
        <w:t>ja</w:t>
      </w:r>
      <w:r w:rsidRPr="00097519">
        <w:rPr>
          <w:rFonts w:ascii="Times New Roman" w:eastAsia="Cambria" w:hAnsi="Times New Roman" w:cs="Times New Roman"/>
          <w:sz w:val="24"/>
          <w:szCs w:val="24"/>
        </w:rPr>
        <w:t xml:space="preserve"> i usporava</w:t>
      </w:r>
      <w:r>
        <w:rPr>
          <w:rFonts w:ascii="Times New Roman" w:eastAsia="Cambria" w:hAnsi="Times New Roman" w:cs="Times New Roman"/>
          <w:sz w:val="24"/>
          <w:szCs w:val="24"/>
        </w:rPr>
        <w:t>nju</w:t>
      </w:r>
      <w:r w:rsidRPr="00097519">
        <w:rPr>
          <w:rFonts w:ascii="Times New Roman" w:eastAsia="Cambria" w:hAnsi="Times New Roman" w:cs="Times New Roman"/>
          <w:sz w:val="24"/>
          <w:szCs w:val="24"/>
        </w:rPr>
        <w:t xml:space="preserve"> globalno</w:t>
      </w:r>
      <w:r>
        <w:rPr>
          <w:rFonts w:ascii="Times New Roman" w:eastAsia="Cambria" w:hAnsi="Times New Roman" w:cs="Times New Roman"/>
          <w:sz w:val="24"/>
          <w:szCs w:val="24"/>
        </w:rPr>
        <w:t>g</w:t>
      </w:r>
      <w:r w:rsidRPr="00097519">
        <w:rPr>
          <w:rFonts w:ascii="Times New Roman" w:eastAsia="Cambria" w:hAnsi="Times New Roman" w:cs="Times New Roman"/>
          <w:sz w:val="24"/>
          <w:szCs w:val="24"/>
        </w:rPr>
        <w:t xml:space="preserve"> zagrijavanj</w:t>
      </w:r>
      <w:r>
        <w:rPr>
          <w:rFonts w:ascii="Times New Roman" w:eastAsia="Cambria" w:hAnsi="Times New Roman" w:cs="Times New Roman"/>
          <w:sz w:val="24"/>
          <w:szCs w:val="24"/>
        </w:rPr>
        <w:t>a, v</w:t>
      </w:r>
      <w:r w:rsidRPr="00097519">
        <w:rPr>
          <w:rFonts w:ascii="Times New Roman" w:eastAsia="Cambria" w:hAnsi="Times New Roman" w:cs="Times New Roman"/>
          <w:sz w:val="24"/>
          <w:szCs w:val="24"/>
        </w:rPr>
        <w:t>ećim korištenjem vlastite energije iz sunca i vjetra (manje ovisimo o uvozu plina i nafte)</w:t>
      </w:r>
      <w:r>
        <w:rPr>
          <w:rFonts w:ascii="Times New Roman" w:eastAsia="Cambria" w:hAnsi="Times New Roman" w:cs="Times New Roman"/>
          <w:sz w:val="24"/>
          <w:szCs w:val="24"/>
        </w:rPr>
        <w:t>, č</w:t>
      </w:r>
      <w:r w:rsidRPr="00097519">
        <w:rPr>
          <w:rFonts w:ascii="Times New Roman" w:eastAsia="Cambria" w:hAnsi="Times New Roman" w:cs="Times New Roman"/>
          <w:sz w:val="24"/>
          <w:szCs w:val="24"/>
        </w:rPr>
        <w:t>išći zrak i voda znače manje bolesti uzrokovanih zagađenjem</w:t>
      </w:r>
      <w:r>
        <w:rPr>
          <w:rFonts w:ascii="Times New Roman" w:eastAsia="Cambria" w:hAnsi="Times New Roman" w:cs="Times New Roman"/>
          <w:sz w:val="24"/>
          <w:szCs w:val="24"/>
        </w:rPr>
        <w:t xml:space="preserve"> te </w:t>
      </w:r>
      <w:r w:rsidRPr="00097519">
        <w:rPr>
          <w:rFonts w:ascii="Times New Roman" w:eastAsia="Cambria" w:hAnsi="Times New Roman" w:cs="Times New Roman"/>
          <w:sz w:val="24"/>
          <w:szCs w:val="24"/>
        </w:rPr>
        <w:t>nova "zelena" radna mjesta i potiču inovacije u industriji.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97519">
        <w:rPr>
          <w:rFonts w:ascii="Times New Roman" w:eastAsia="Cambria" w:hAnsi="Times New Roman" w:cs="Times New Roman"/>
          <w:sz w:val="24"/>
          <w:szCs w:val="24"/>
        </w:rPr>
        <w:t>Kroz energetsku učinkovitost (npr. bolja izolacija kuća) dugoročno se smanjuju troškovi za struju i grijanje.</w:t>
      </w:r>
    </w:p>
    <w:p w14:paraId="0747AC07" w14:textId="2450A70C" w:rsidR="00BC6ED1" w:rsidRDefault="00BC6ED1" w:rsidP="00097519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6ED1">
        <w:rPr>
          <w:rFonts w:ascii="Times New Roman" w:eastAsia="Cambria" w:hAnsi="Times New Roman" w:cs="Times New Roman"/>
          <w:sz w:val="24"/>
          <w:szCs w:val="24"/>
        </w:rPr>
        <w:t>Mjere koje su se provodile u prvoj godini mandatnog razdoblja (2025.):</w:t>
      </w:r>
    </w:p>
    <w:p w14:paraId="23C01B1B" w14:textId="551DB740" w:rsidR="00097519" w:rsidRPr="00B817AD" w:rsidRDefault="00097519" w:rsidP="00097519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B817AD">
        <w:rPr>
          <w:rFonts w:ascii="Times New Roman" w:eastAsia="Cambria" w:hAnsi="Times New Roman" w:cs="Times New Roman"/>
          <w:b/>
          <w:bCs/>
          <w:sz w:val="24"/>
          <w:szCs w:val="24"/>
        </w:rPr>
        <w:t>Mjera 7. Održavanje komunalne infrastrukture</w:t>
      </w:r>
      <w:r w:rsidR="002D032A" w:rsidRPr="002D032A">
        <w:t xml:space="preserve"> </w:t>
      </w:r>
      <w:r w:rsidR="002D032A">
        <w:t>(</w:t>
      </w:r>
      <w:r w:rsidR="002D032A" w:rsidRPr="002D032A">
        <w:rPr>
          <w:rFonts w:ascii="Times New Roman" w:eastAsia="Cambria" w:hAnsi="Times New Roman" w:cs="Times New Roman"/>
          <w:b/>
          <w:bCs/>
          <w:sz w:val="24"/>
          <w:szCs w:val="24"/>
        </w:rPr>
        <w:t>Program 1003</w:t>
      </w:r>
      <w:r w:rsidR="002D032A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6AEE2553" w14:textId="39402778" w:rsidR="00097519" w:rsidRDefault="00097519" w:rsidP="00097519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97519">
        <w:rPr>
          <w:rFonts w:ascii="Times New Roman" w:eastAsia="Cambria" w:hAnsi="Times New Roman" w:cs="Times New Roman"/>
          <w:sz w:val="24"/>
          <w:szCs w:val="24"/>
        </w:rPr>
        <w:t>Ova mjera doprinosi Strateškom cilju 8 tako što osigurava da komunalni sustav ne bude samo funkcionalan, već i ekološki održiv, čime se čuvaju resursi za buduće generacije i smanjuje negativan utjecaj na klimu.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763E3586" w14:textId="7B87A804" w:rsidR="00BC6ED1" w:rsidRPr="00BC6ED1" w:rsidRDefault="00572F2C" w:rsidP="00BC6ED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12" w:name="_Hlk222939051"/>
      <w:r>
        <w:rPr>
          <w:rFonts w:ascii="Times New Roman" w:eastAsia="Cambria" w:hAnsi="Times New Roman" w:cs="Times New Roman"/>
          <w:sz w:val="24"/>
          <w:szCs w:val="24"/>
        </w:rPr>
        <w:t xml:space="preserve">Tijekom godine provodile su se </w:t>
      </w:r>
      <w:r w:rsidR="000B301E">
        <w:rPr>
          <w:rFonts w:ascii="Times New Roman" w:eastAsia="Cambria" w:hAnsi="Times New Roman" w:cs="Times New Roman"/>
          <w:sz w:val="24"/>
          <w:szCs w:val="24"/>
        </w:rPr>
        <w:t xml:space="preserve">redovne </w:t>
      </w:r>
      <w:r>
        <w:rPr>
          <w:rFonts w:ascii="Times New Roman" w:eastAsia="Cambria" w:hAnsi="Times New Roman" w:cs="Times New Roman"/>
          <w:sz w:val="24"/>
          <w:szCs w:val="24"/>
        </w:rPr>
        <w:t>akt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>ivnost</w:t>
      </w:r>
      <w:r>
        <w:rPr>
          <w:rFonts w:ascii="Times New Roman" w:eastAsia="Cambria" w:hAnsi="Times New Roman" w:cs="Times New Roman"/>
          <w:sz w:val="24"/>
          <w:szCs w:val="24"/>
        </w:rPr>
        <w:t>i</w:t>
      </w:r>
      <w:r w:rsidR="000B30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End w:id="12"/>
      <w:r w:rsidR="000B301E">
        <w:rPr>
          <w:rFonts w:ascii="Times New Roman" w:eastAsia="Cambria" w:hAnsi="Times New Roman" w:cs="Times New Roman"/>
          <w:sz w:val="24"/>
          <w:szCs w:val="24"/>
        </w:rPr>
        <w:t>od kojih izdvajamo najznačajnije</w:t>
      </w:r>
      <w:r w:rsidR="00C826EC">
        <w:rPr>
          <w:rFonts w:ascii="Times New Roman" w:eastAsia="Cambria" w:hAnsi="Times New Roman" w:cs="Times New Roman"/>
          <w:sz w:val="24"/>
          <w:szCs w:val="24"/>
        </w:rPr>
        <w:t xml:space="preserve"> kao što su </w:t>
      </w:r>
      <w:r w:rsidR="000B301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B301E" w:rsidRPr="000B301E">
        <w:rPr>
          <w:rFonts w:ascii="Times New Roman" w:eastAsia="Cambria" w:hAnsi="Times New Roman" w:cs="Times New Roman"/>
          <w:sz w:val="24"/>
          <w:szCs w:val="24"/>
        </w:rPr>
        <w:t xml:space="preserve">Stručno i tehničko osoblje – komunalni pogone </w:t>
      </w:r>
      <w:r w:rsidR="000B301E">
        <w:rPr>
          <w:rFonts w:ascii="Times New Roman" w:eastAsia="Cambria" w:hAnsi="Times New Roman" w:cs="Times New Roman"/>
          <w:sz w:val="24"/>
          <w:szCs w:val="24"/>
        </w:rPr>
        <w:t xml:space="preserve">u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iznosu od 4</w:t>
      </w:r>
      <w:r>
        <w:rPr>
          <w:rFonts w:ascii="Times New Roman" w:eastAsia="Cambria" w:hAnsi="Times New Roman" w:cs="Times New Roman"/>
          <w:sz w:val="24"/>
          <w:szCs w:val="24"/>
        </w:rPr>
        <w:t>5.352,90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eura</w:t>
      </w:r>
      <w:r>
        <w:rPr>
          <w:rFonts w:ascii="Times New Roman" w:eastAsia="Cambria" w:hAnsi="Times New Roman" w:cs="Times New Roman"/>
          <w:sz w:val="24"/>
          <w:szCs w:val="24"/>
        </w:rPr>
        <w:t>, a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obuhvaćaju rashode za plaće komunalnog radnika i troškove za zaposlene, kao i zaštitnu odjeću i obuću, te troškove prijevoza javnih radova.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Održavanje javne rasvjete </w:t>
      </w:r>
      <w:r>
        <w:rPr>
          <w:rFonts w:ascii="Times New Roman" w:eastAsia="Cambria" w:hAnsi="Times New Roman" w:cs="Times New Roman"/>
          <w:sz w:val="24"/>
          <w:szCs w:val="24"/>
        </w:rPr>
        <w:t>–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izvršen</w:t>
      </w:r>
      <w:r w:rsidR="00C826EC">
        <w:rPr>
          <w:rFonts w:ascii="Times New Roman" w:eastAsia="Cambria" w:hAnsi="Times New Roman" w:cs="Times New Roman"/>
          <w:sz w:val="24"/>
          <w:szCs w:val="24"/>
        </w:rPr>
        <w:t>o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826EC">
        <w:rPr>
          <w:rFonts w:ascii="Times New Roman" w:eastAsia="Cambria" w:hAnsi="Times New Roman" w:cs="Times New Roman"/>
          <w:sz w:val="24"/>
          <w:szCs w:val="24"/>
        </w:rPr>
        <w:t>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u iznosu od </w:t>
      </w:r>
      <w:r>
        <w:rPr>
          <w:rFonts w:ascii="Times New Roman" w:eastAsia="Cambria" w:hAnsi="Times New Roman" w:cs="Times New Roman"/>
          <w:sz w:val="24"/>
          <w:szCs w:val="24"/>
        </w:rPr>
        <w:t xml:space="preserve">34.181,32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>eura obuhvaćaju rashode za javnu rasvjetu i održavanje javne rasvjete.</w:t>
      </w:r>
      <w:r>
        <w:rPr>
          <w:rFonts w:ascii="Times New Roman" w:eastAsia="Cambria" w:hAnsi="Times New Roman" w:cs="Times New Roman"/>
          <w:sz w:val="24"/>
          <w:szCs w:val="24"/>
        </w:rPr>
        <w:t xml:space="preserve"> D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eratizacija i dezinsekcija </w:t>
      </w:r>
      <w:r>
        <w:rPr>
          <w:rFonts w:ascii="Times New Roman" w:eastAsia="Cambria" w:hAnsi="Times New Roman" w:cs="Times New Roman"/>
          <w:sz w:val="24"/>
          <w:szCs w:val="24"/>
        </w:rPr>
        <w:t>–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izvršena </w:t>
      </w:r>
      <w:r w:rsidR="00C826EC">
        <w:rPr>
          <w:rFonts w:ascii="Times New Roman" w:eastAsia="Cambria" w:hAnsi="Times New Roman" w:cs="Times New Roman"/>
          <w:sz w:val="24"/>
          <w:szCs w:val="24"/>
        </w:rPr>
        <w:t>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u iznosu od </w:t>
      </w:r>
      <w:r>
        <w:rPr>
          <w:rFonts w:ascii="Times New Roman" w:eastAsia="Cambria" w:hAnsi="Times New Roman" w:cs="Times New Roman"/>
          <w:sz w:val="24"/>
          <w:szCs w:val="24"/>
        </w:rPr>
        <w:t>11.744,41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eura obuhvaćaju rashode za obavljanje deratizacije i dezinsekcije na području </w:t>
      </w:r>
      <w:r w:rsidR="00C826EC">
        <w:rPr>
          <w:rFonts w:ascii="Times New Roman" w:eastAsia="Cambria" w:hAnsi="Times New Roman" w:cs="Times New Roman"/>
          <w:sz w:val="24"/>
          <w:szCs w:val="24"/>
        </w:rPr>
        <w:t>O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pćine Zdenci. Održavanje i uređenje javnih površina </w:t>
      </w:r>
      <w:r>
        <w:rPr>
          <w:rFonts w:ascii="Times New Roman" w:eastAsia="Cambria" w:hAnsi="Times New Roman" w:cs="Times New Roman"/>
          <w:sz w:val="24"/>
          <w:szCs w:val="24"/>
        </w:rPr>
        <w:t>–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izvršen</w:t>
      </w:r>
      <w:r w:rsidR="00C826EC">
        <w:rPr>
          <w:rFonts w:ascii="Times New Roman" w:eastAsia="Cambria" w:hAnsi="Times New Roman" w:cs="Times New Roman"/>
          <w:sz w:val="24"/>
          <w:szCs w:val="24"/>
        </w:rPr>
        <w:t>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826EC">
        <w:rPr>
          <w:rFonts w:ascii="Times New Roman" w:eastAsia="Cambria" w:hAnsi="Times New Roman" w:cs="Times New Roman"/>
          <w:sz w:val="24"/>
          <w:szCs w:val="24"/>
        </w:rPr>
        <w:t>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u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iznosu od </w:t>
      </w:r>
      <w:r>
        <w:rPr>
          <w:rFonts w:ascii="Times New Roman" w:eastAsia="Cambria" w:hAnsi="Times New Roman" w:cs="Times New Roman"/>
          <w:sz w:val="24"/>
          <w:szCs w:val="24"/>
        </w:rPr>
        <w:t xml:space="preserve">37.266,42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>eura</w:t>
      </w:r>
      <w:r w:rsidR="00C826EC">
        <w:rPr>
          <w:rFonts w:ascii="Times New Roman" w:eastAsia="Cambria" w:hAnsi="Times New Roman" w:cs="Times New Roman"/>
          <w:sz w:val="24"/>
          <w:szCs w:val="24"/>
        </w:rPr>
        <w:t xml:space="preserve">, a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>obuhva</w:t>
      </w:r>
      <w:r w:rsidR="00C826EC">
        <w:rPr>
          <w:rFonts w:ascii="Times New Roman" w:eastAsia="Cambria" w:hAnsi="Times New Roman" w:cs="Times New Roman"/>
          <w:sz w:val="24"/>
          <w:szCs w:val="24"/>
        </w:rPr>
        <w:t>ća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rashode za održavanje javnih površina (motorni benzin, sitan inventar, analizu vode, naknadu za uređenje voda, održavanje javnih površina, uklanjanje dotrajalog drveća).</w:t>
      </w:r>
      <w:r>
        <w:rPr>
          <w:rFonts w:ascii="Times New Roman" w:eastAsia="Cambria" w:hAnsi="Times New Roman" w:cs="Times New Roman"/>
          <w:sz w:val="24"/>
          <w:szCs w:val="24"/>
        </w:rPr>
        <w:t xml:space="preserve"> Veterinarsko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-higijeničarske usluge </w:t>
      </w:r>
      <w:r>
        <w:rPr>
          <w:rFonts w:ascii="Times New Roman" w:eastAsia="Cambria" w:hAnsi="Times New Roman" w:cs="Times New Roman"/>
          <w:sz w:val="24"/>
          <w:szCs w:val="24"/>
        </w:rPr>
        <w:t xml:space="preserve">izvršene su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u iznosu od </w:t>
      </w:r>
      <w:r>
        <w:rPr>
          <w:rFonts w:ascii="Times New Roman" w:eastAsia="Cambria" w:hAnsi="Times New Roman" w:cs="Times New Roman"/>
          <w:sz w:val="24"/>
          <w:szCs w:val="24"/>
        </w:rPr>
        <w:t>3.569,75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eura </w:t>
      </w:r>
      <w:r w:rsidR="00C826EC">
        <w:rPr>
          <w:rFonts w:ascii="Times New Roman" w:eastAsia="Cambria" w:hAnsi="Times New Roman" w:cs="Times New Roman"/>
          <w:sz w:val="24"/>
          <w:szCs w:val="24"/>
        </w:rPr>
        <w:t xml:space="preserve">te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>obuhv</w:t>
      </w:r>
      <w:r>
        <w:rPr>
          <w:rFonts w:ascii="Times New Roman" w:eastAsia="Cambria" w:hAnsi="Times New Roman" w:cs="Times New Roman"/>
          <w:sz w:val="24"/>
          <w:szCs w:val="24"/>
        </w:rPr>
        <w:t>a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>ćaju rashode za podmirenje troškova higijeničarske službe.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Sanacija poljskih puteva </w:t>
      </w:r>
      <w:r>
        <w:rPr>
          <w:rFonts w:ascii="Times New Roman" w:eastAsia="Cambria" w:hAnsi="Times New Roman" w:cs="Times New Roman"/>
          <w:sz w:val="24"/>
          <w:szCs w:val="24"/>
        </w:rPr>
        <w:t>–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izvrše</w:t>
      </w:r>
      <w:r w:rsidR="00C826EC">
        <w:rPr>
          <w:rFonts w:ascii="Times New Roman" w:eastAsia="Cambria" w:hAnsi="Times New Roman" w:cs="Times New Roman"/>
          <w:sz w:val="24"/>
          <w:szCs w:val="24"/>
        </w:rPr>
        <w:t>nje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826EC">
        <w:rPr>
          <w:rFonts w:ascii="Times New Roman" w:eastAsia="Cambria" w:hAnsi="Times New Roman" w:cs="Times New Roman"/>
          <w:sz w:val="24"/>
          <w:szCs w:val="24"/>
        </w:rPr>
        <w:t>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u iznosu od </w:t>
      </w:r>
      <w:r>
        <w:rPr>
          <w:rFonts w:ascii="Times New Roman" w:eastAsia="Cambria" w:hAnsi="Times New Roman" w:cs="Times New Roman"/>
          <w:sz w:val="24"/>
          <w:szCs w:val="24"/>
        </w:rPr>
        <w:t>19.842,22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 xml:space="preserve"> eura </w:t>
      </w:r>
      <w:r w:rsidR="00C826EC">
        <w:rPr>
          <w:rFonts w:ascii="Times New Roman" w:eastAsia="Cambria" w:hAnsi="Times New Roman" w:cs="Times New Roman"/>
          <w:sz w:val="24"/>
          <w:szCs w:val="24"/>
        </w:rPr>
        <w:t xml:space="preserve">te </w:t>
      </w:r>
      <w:r w:rsidR="00BC6ED1" w:rsidRPr="00BC6ED1">
        <w:rPr>
          <w:rFonts w:ascii="Times New Roman" w:eastAsia="Cambria" w:hAnsi="Times New Roman" w:cs="Times New Roman"/>
          <w:sz w:val="24"/>
          <w:szCs w:val="24"/>
        </w:rPr>
        <w:t>obuhvaća rashode za redovno održavanje poljskih puteva.</w:t>
      </w:r>
    </w:p>
    <w:p w14:paraId="1BCF6D29" w14:textId="53B84306" w:rsidR="000B301E" w:rsidRDefault="00BC6ED1" w:rsidP="00BC6ED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C6ED1">
        <w:rPr>
          <w:rFonts w:ascii="Times New Roman" w:eastAsia="Cambria" w:hAnsi="Times New Roman" w:cs="Times New Roman"/>
          <w:sz w:val="24"/>
          <w:szCs w:val="24"/>
        </w:rPr>
        <w:t>Aktivnost K100306 Nabava opreme za uređenje javnih zelenih površina - planirana sredstva u iznosu od 3.000,00 eura</w:t>
      </w:r>
      <w:r w:rsidR="00572F2C">
        <w:rPr>
          <w:rFonts w:ascii="Times New Roman" w:eastAsia="Cambria" w:hAnsi="Times New Roman" w:cs="Times New Roman"/>
          <w:sz w:val="24"/>
          <w:szCs w:val="24"/>
        </w:rPr>
        <w:t xml:space="preserve">, a izvršena su u iznosu 67.300,00 </w:t>
      </w:r>
      <w:proofErr w:type="spellStart"/>
      <w:r w:rsidR="00572F2C">
        <w:rPr>
          <w:rFonts w:ascii="Times New Roman" w:eastAsia="Cambria" w:hAnsi="Times New Roman" w:cs="Times New Roman"/>
          <w:sz w:val="24"/>
          <w:szCs w:val="24"/>
        </w:rPr>
        <w:t>eur</w:t>
      </w:r>
      <w:proofErr w:type="spellEnd"/>
      <w:r w:rsidRPr="00BC6ED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826EC"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Pr="00BC6ED1">
        <w:rPr>
          <w:rFonts w:ascii="Times New Roman" w:eastAsia="Cambria" w:hAnsi="Times New Roman" w:cs="Times New Roman"/>
          <w:sz w:val="24"/>
          <w:szCs w:val="24"/>
        </w:rPr>
        <w:t>obuhvaćaju rashode za nabavu opreme za komunalnu službu</w:t>
      </w:r>
      <w:r w:rsidR="00572F2C">
        <w:rPr>
          <w:rFonts w:ascii="Times New Roman" w:eastAsia="Cambria" w:hAnsi="Times New Roman" w:cs="Times New Roman"/>
          <w:sz w:val="24"/>
          <w:szCs w:val="24"/>
        </w:rPr>
        <w:t xml:space="preserve">. Ova aktivnost bilježi najveći rast u Mjeri </w:t>
      </w:r>
      <w:r w:rsidR="00C826EC">
        <w:rPr>
          <w:rFonts w:ascii="Times New Roman" w:eastAsia="Cambria" w:hAnsi="Times New Roman" w:cs="Times New Roman"/>
          <w:sz w:val="24"/>
          <w:szCs w:val="24"/>
        </w:rPr>
        <w:t>7</w:t>
      </w:r>
      <w:r w:rsidR="00572F2C">
        <w:rPr>
          <w:rFonts w:ascii="Times New Roman" w:eastAsia="Cambria" w:hAnsi="Times New Roman" w:cs="Times New Roman"/>
          <w:sz w:val="24"/>
          <w:szCs w:val="24"/>
        </w:rPr>
        <w:t>.</w:t>
      </w:r>
      <w:r w:rsidR="00C826EC">
        <w:rPr>
          <w:rFonts w:ascii="Times New Roman" w:eastAsia="Cambria" w:hAnsi="Times New Roman" w:cs="Times New Roman"/>
          <w:sz w:val="24"/>
          <w:szCs w:val="24"/>
        </w:rPr>
        <w:t xml:space="preserve">i glavni razlog većeg izvršenja od </w:t>
      </w:r>
      <w:r w:rsidR="00C826EC" w:rsidRPr="00C826EC">
        <w:rPr>
          <w:rFonts w:ascii="Times New Roman" w:eastAsia="Cambria" w:hAnsi="Times New Roman" w:cs="Times New Roman"/>
          <w:sz w:val="24"/>
          <w:szCs w:val="24"/>
        </w:rPr>
        <w:t>148,70%</w:t>
      </w:r>
      <w:r w:rsidR="00C826EC">
        <w:rPr>
          <w:rFonts w:ascii="Times New Roman" w:eastAsia="Cambria" w:hAnsi="Times New Roman" w:cs="Times New Roman"/>
          <w:sz w:val="24"/>
          <w:szCs w:val="24"/>
        </w:rPr>
        <w:t xml:space="preserve"> od planiranog iznosa u proračunu programa 1003</w:t>
      </w:r>
      <w:r w:rsidR="00170B4B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81B548D" w14:textId="10CB3E5B" w:rsidR="00170B4B" w:rsidRPr="00B817AD" w:rsidRDefault="00170B4B" w:rsidP="00BC6ED1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B817AD">
        <w:rPr>
          <w:rFonts w:ascii="Times New Roman" w:eastAsia="Cambria" w:hAnsi="Times New Roman" w:cs="Times New Roman"/>
          <w:b/>
          <w:bCs/>
          <w:sz w:val="24"/>
          <w:szCs w:val="24"/>
        </w:rPr>
        <w:t>Mjera 8. Ulaganja u komunalnu infrastrukturu</w:t>
      </w:r>
      <w:r w:rsidR="002D032A" w:rsidRPr="002D032A">
        <w:t xml:space="preserve"> </w:t>
      </w:r>
      <w:r w:rsidR="002D032A">
        <w:t>(</w:t>
      </w:r>
      <w:r w:rsidR="002D032A" w:rsidRPr="002D032A">
        <w:rPr>
          <w:rFonts w:ascii="Times New Roman" w:eastAsia="Cambria" w:hAnsi="Times New Roman" w:cs="Times New Roman"/>
          <w:b/>
          <w:bCs/>
          <w:sz w:val="24"/>
          <w:szCs w:val="24"/>
        </w:rPr>
        <w:t>Program 1004</w:t>
      </w:r>
      <w:r w:rsidR="002D032A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3F9C3225" w14:textId="6B2A32FE" w:rsidR="00C826EC" w:rsidRDefault="00170B4B" w:rsidP="00BC6ED1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70B4B">
        <w:rPr>
          <w:rFonts w:ascii="Times New Roman" w:eastAsia="Cambria" w:hAnsi="Times New Roman" w:cs="Times New Roman"/>
          <w:sz w:val="24"/>
          <w:szCs w:val="24"/>
        </w:rPr>
        <w:t>Mjera 8 doprinosi SC 8 tako što modernizira općinu kroz "zelena" rješenja (LED, kanalizacija, očuvanje zelenila), čime Zdenci postaju energetski učinkovitiji i ekološki čišći prostor za život.</w:t>
      </w:r>
    </w:p>
    <w:p w14:paraId="499EBC26" w14:textId="0EE29C22" w:rsidR="003E059D" w:rsidRDefault="003E059D" w:rsidP="003E059D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E059D">
        <w:rPr>
          <w:rFonts w:ascii="Times New Roman" w:eastAsia="Cambria" w:hAnsi="Times New Roman" w:cs="Times New Roman"/>
          <w:sz w:val="24"/>
          <w:szCs w:val="24"/>
        </w:rPr>
        <w:t>Tijekom godine provodile su se redovne aktivnosti</w:t>
      </w:r>
      <w:r w:rsidR="001558D2">
        <w:rPr>
          <w:rFonts w:ascii="Times New Roman" w:eastAsia="Cambria" w:hAnsi="Times New Roman" w:cs="Times New Roman"/>
          <w:sz w:val="24"/>
          <w:szCs w:val="24"/>
        </w:rPr>
        <w:t>, a od značajnijih izdvajamo</w:t>
      </w:r>
      <w:r>
        <w:rPr>
          <w:rFonts w:ascii="Times New Roman" w:eastAsia="Cambria" w:hAnsi="Times New Roman" w:cs="Times New Roman"/>
          <w:sz w:val="24"/>
          <w:szCs w:val="24"/>
        </w:rPr>
        <w:t xml:space="preserve"> i</w:t>
      </w:r>
      <w:r w:rsidRPr="003E059D">
        <w:rPr>
          <w:rFonts w:ascii="Times New Roman" w:eastAsia="Cambria" w:hAnsi="Times New Roman" w:cs="Times New Roman"/>
          <w:sz w:val="24"/>
          <w:szCs w:val="24"/>
        </w:rPr>
        <w:t>zgradnj</w:t>
      </w:r>
      <w:r w:rsidR="001558D2">
        <w:rPr>
          <w:rFonts w:ascii="Times New Roman" w:eastAsia="Cambria" w:hAnsi="Times New Roman" w:cs="Times New Roman"/>
          <w:sz w:val="24"/>
          <w:szCs w:val="24"/>
        </w:rPr>
        <w:t>u</w:t>
      </w:r>
      <w:r w:rsidRPr="003E059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j</w:t>
      </w:r>
      <w:r w:rsidRPr="003E059D">
        <w:rPr>
          <w:rFonts w:ascii="Times New Roman" w:eastAsia="Cambria" w:hAnsi="Times New Roman" w:cs="Times New Roman"/>
          <w:sz w:val="24"/>
          <w:szCs w:val="24"/>
        </w:rPr>
        <w:t>avne rasvjet</w:t>
      </w:r>
      <w:r>
        <w:rPr>
          <w:rFonts w:ascii="Times New Roman" w:eastAsia="Cambria" w:hAnsi="Times New Roman" w:cs="Times New Roman"/>
          <w:sz w:val="24"/>
          <w:szCs w:val="24"/>
        </w:rPr>
        <w:t xml:space="preserve">e u iznosu 7.504,56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, a </w:t>
      </w:r>
      <w:r w:rsidRPr="003E059D">
        <w:rPr>
          <w:rFonts w:ascii="Times New Roman" w:eastAsia="Cambria" w:hAnsi="Times New Roman" w:cs="Times New Roman"/>
          <w:sz w:val="24"/>
          <w:szCs w:val="24"/>
        </w:rPr>
        <w:t>obuhvaćaju nabavu i postavljanje solarne javne rasvjete uz stazu prema groblju Zdenci.</w:t>
      </w:r>
    </w:p>
    <w:p w14:paraId="75AC52B2" w14:textId="07663ACD" w:rsidR="003E059D" w:rsidRPr="003E059D" w:rsidRDefault="003E059D" w:rsidP="003E059D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E059D">
        <w:rPr>
          <w:rFonts w:ascii="Times New Roman" w:eastAsia="Cambria" w:hAnsi="Times New Roman" w:cs="Times New Roman"/>
          <w:sz w:val="24"/>
          <w:szCs w:val="24"/>
        </w:rPr>
        <w:t>Izgradnja kanalizacije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izvršena je u iznosu od 92.101,77</w:t>
      </w:r>
      <w:r w:rsidRPr="003E059D">
        <w:rPr>
          <w:rFonts w:ascii="Times New Roman" w:eastAsia="Cambria" w:hAnsi="Times New Roman" w:cs="Times New Roman"/>
          <w:sz w:val="24"/>
          <w:szCs w:val="24"/>
        </w:rPr>
        <w:t xml:space="preserve"> eura</w:t>
      </w:r>
      <w:r>
        <w:rPr>
          <w:rFonts w:ascii="Times New Roman" w:eastAsia="Cambria" w:hAnsi="Times New Roman" w:cs="Times New Roman"/>
          <w:sz w:val="24"/>
          <w:szCs w:val="24"/>
        </w:rPr>
        <w:t>, a</w:t>
      </w:r>
      <w:r w:rsidRPr="003E059D">
        <w:rPr>
          <w:rFonts w:ascii="Times New Roman" w:eastAsia="Cambria" w:hAnsi="Times New Roman" w:cs="Times New Roman"/>
          <w:sz w:val="24"/>
          <w:szCs w:val="24"/>
        </w:rPr>
        <w:t xml:space="preserve"> obuhvaća sufinanciranje izgradnje kanalizacije. </w:t>
      </w:r>
    </w:p>
    <w:p w14:paraId="1BA68651" w14:textId="24B83719" w:rsidR="003E059D" w:rsidRPr="003E059D" w:rsidRDefault="003E059D" w:rsidP="00DD1333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E059D">
        <w:rPr>
          <w:rFonts w:ascii="Times New Roman" w:eastAsia="Cambria" w:hAnsi="Times New Roman" w:cs="Times New Roman"/>
          <w:sz w:val="24"/>
          <w:szCs w:val="24"/>
        </w:rPr>
        <w:t xml:space="preserve">Izgradnja objekata za mlade i predškolski odgoj </w:t>
      </w:r>
      <w:r>
        <w:rPr>
          <w:rFonts w:ascii="Times New Roman" w:eastAsia="Cambria" w:hAnsi="Times New Roman" w:cs="Times New Roman"/>
          <w:sz w:val="24"/>
          <w:szCs w:val="24"/>
        </w:rPr>
        <w:t xml:space="preserve">izvršeno je </w:t>
      </w:r>
      <w:r w:rsidRPr="003E059D">
        <w:rPr>
          <w:rFonts w:ascii="Times New Roman" w:eastAsia="Cambria" w:hAnsi="Times New Roman" w:cs="Times New Roman"/>
          <w:sz w:val="24"/>
          <w:szCs w:val="24"/>
        </w:rPr>
        <w:t xml:space="preserve">u iznosu od </w:t>
      </w:r>
      <w:r w:rsidR="00DD1333">
        <w:rPr>
          <w:rFonts w:ascii="Times New Roman" w:eastAsia="Cambria" w:hAnsi="Times New Roman" w:cs="Times New Roman"/>
          <w:sz w:val="24"/>
          <w:szCs w:val="24"/>
        </w:rPr>
        <w:t xml:space="preserve">38.902,64 </w:t>
      </w:r>
      <w:r w:rsidRPr="003E059D">
        <w:rPr>
          <w:rFonts w:ascii="Times New Roman" w:eastAsia="Cambria" w:hAnsi="Times New Roman" w:cs="Times New Roman"/>
          <w:sz w:val="24"/>
          <w:szCs w:val="24"/>
        </w:rPr>
        <w:t>eura</w:t>
      </w:r>
      <w:r w:rsidR="00DD1333">
        <w:rPr>
          <w:rFonts w:ascii="Times New Roman" w:eastAsia="Cambria" w:hAnsi="Times New Roman" w:cs="Times New Roman"/>
          <w:sz w:val="24"/>
          <w:szCs w:val="24"/>
        </w:rPr>
        <w:t>, a</w:t>
      </w:r>
      <w:r w:rsidRPr="003E059D">
        <w:rPr>
          <w:rFonts w:ascii="Times New Roman" w:eastAsia="Cambria" w:hAnsi="Times New Roman" w:cs="Times New Roman"/>
          <w:sz w:val="24"/>
          <w:szCs w:val="24"/>
        </w:rPr>
        <w:t xml:space="preserve"> obuhvaća troškove izgradnje objekata za mlade i predškolski odgoj. </w:t>
      </w:r>
    </w:p>
    <w:p w14:paraId="19BEA1E9" w14:textId="531EC099" w:rsidR="003E059D" w:rsidRDefault="00855785" w:rsidP="003E059D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Stavka </w:t>
      </w:r>
      <w:r w:rsidR="00DD1333" w:rsidRPr="00DD1333">
        <w:rPr>
          <w:rFonts w:ascii="Times New Roman" w:eastAsia="Cambria" w:hAnsi="Times New Roman" w:cs="Times New Roman"/>
          <w:sz w:val="24"/>
          <w:szCs w:val="24"/>
        </w:rPr>
        <w:t>Prometnice, pločnici, trgovi, mostovi, pješački prijelazi, šetnice i dr.</w:t>
      </w:r>
      <w:r w:rsidR="00DD1333">
        <w:rPr>
          <w:rFonts w:ascii="Times New Roman" w:eastAsia="Cambria" w:hAnsi="Times New Roman" w:cs="Times New Roman"/>
          <w:sz w:val="24"/>
          <w:szCs w:val="24"/>
        </w:rPr>
        <w:t xml:space="preserve"> stavka proračuna izvršena je u iznosu </w:t>
      </w:r>
      <w:r w:rsidR="003E059D" w:rsidRPr="003E059D">
        <w:rPr>
          <w:rFonts w:ascii="Times New Roman" w:eastAsia="Cambria" w:hAnsi="Times New Roman" w:cs="Times New Roman"/>
          <w:sz w:val="24"/>
          <w:szCs w:val="24"/>
        </w:rPr>
        <w:t xml:space="preserve">od </w:t>
      </w:r>
      <w:r w:rsidR="00DD1333">
        <w:rPr>
          <w:rFonts w:ascii="Times New Roman" w:eastAsia="Cambria" w:hAnsi="Times New Roman" w:cs="Times New Roman"/>
          <w:sz w:val="24"/>
          <w:szCs w:val="24"/>
        </w:rPr>
        <w:t>96.844,46</w:t>
      </w:r>
      <w:r w:rsidR="003E059D" w:rsidRPr="003E059D">
        <w:rPr>
          <w:rFonts w:ascii="Times New Roman" w:eastAsia="Cambria" w:hAnsi="Times New Roman" w:cs="Times New Roman"/>
          <w:sz w:val="24"/>
          <w:szCs w:val="24"/>
        </w:rPr>
        <w:t xml:space="preserve"> eura.</w:t>
      </w:r>
      <w:r>
        <w:rPr>
          <w:rFonts w:ascii="Times New Roman" w:eastAsia="Cambria" w:hAnsi="Times New Roman" w:cs="Times New Roman"/>
          <w:sz w:val="24"/>
          <w:szCs w:val="24"/>
        </w:rPr>
        <w:t xml:space="preserve"> Značajno veće izvršenje ove mjere u odnosu na plan od </w:t>
      </w:r>
      <w:r w:rsidRPr="00855785">
        <w:rPr>
          <w:rFonts w:ascii="Times New Roman" w:eastAsia="Cambria" w:hAnsi="Times New Roman" w:cs="Times New Roman"/>
          <w:sz w:val="24"/>
          <w:szCs w:val="24"/>
        </w:rPr>
        <w:t>229,74%</w:t>
      </w:r>
      <w:r>
        <w:rPr>
          <w:rFonts w:ascii="Times New Roman" w:eastAsia="Cambria" w:hAnsi="Times New Roman" w:cs="Times New Roman"/>
          <w:sz w:val="24"/>
          <w:szCs w:val="24"/>
        </w:rPr>
        <w:t xml:space="preserve"> najvećim dijelom je zbog znatno većeg izvršenja i</w:t>
      </w:r>
      <w:r w:rsidRPr="00855785">
        <w:rPr>
          <w:rFonts w:ascii="Times New Roman" w:eastAsia="Cambria" w:hAnsi="Times New Roman" w:cs="Times New Roman"/>
          <w:sz w:val="24"/>
          <w:szCs w:val="24"/>
        </w:rPr>
        <w:t>zgradnj</w:t>
      </w:r>
      <w:r>
        <w:rPr>
          <w:rFonts w:ascii="Times New Roman" w:eastAsia="Cambria" w:hAnsi="Times New Roman" w:cs="Times New Roman"/>
          <w:sz w:val="24"/>
          <w:szCs w:val="24"/>
        </w:rPr>
        <w:t>e</w:t>
      </w:r>
      <w:r w:rsidRPr="00855785">
        <w:rPr>
          <w:rFonts w:ascii="Times New Roman" w:eastAsia="Cambria" w:hAnsi="Times New Roman" w:cs="Times New Roman"/>
          <w:sz w:val="24"/>
          <w:szCs w:val="24"/>
        </w:rPr>
        <w:t xml:space="preserve"> kanalizacije</w:t>
      </w:r>
      <w:r>
        <w:rPr>
          <w:rFonts w:ascii="Times New Roman" w:eastAsia="Cambria" w:hAnsi="Times New Roman" w:cs="Times New Roman"/>
          <w:sz w:val="24"/>
          <w:szCs w:val="24"/>
        </w:rPr>
        <w:t xml:space="preserve"> i </w:t>
      </w:r>
      <w:r w:rsidRPr="00855785">
        <w:rPr>
          <w:rFonts w:ascii="Times New Roman" w:eastAsia="Cambria" w:hAnsi="Times New Roman" w:cs="Times New Roman"/>
          <w:sz w:val="24"/>
          <w:szCs w:val="24"/>
        </w:rPr>
        <w:t>rekonstrukcije cesta, izgradnju staza, mostova i trgova na području općine Zdenci</w:t>
      </w:r>
      <w:r>
        <w:rPr>
          <w:rFonts w:ascii="Times New Roman" w:eastAsia="Cambria" w:hAnsi="Times New Roman" w:cs="Times New Roman"/>
          <w:sz w:val="24"/>
          <w:szCs w:val="24"/>
        </w:rPr>
        <w:t xml:space="preserve"> od planiranog.</w:t>
      </w:r>
    </w:p>
    <w:p w14:paraId="7D7F8C6C" w14:textId="58C20A8C" w:rsidR="00855785" w:rsidRPr="00B817AD" w:rsidRDefault="00ED0063" w:rsidP="003E059D">
      <w:pPr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B817AD">
        <w:rPr>
          <w:rFonts w:ascii="Times New Roman" w:eastAsia="Cambria" w:hAnsi="Times New Roman" w:cs="Times New Roman"/>
          <w:b/>
          <w:bCs/>
          <w:sz w:val="24"/>
          <w:szCs w:val="24"/>
        </w:rPr>
        <w:t>Mjera 9. Zaštita čovjekove prirode i okoliša</w:t>
      </w:r>
      <w:r w:rsidR="002D032A" w:rsidRPr="002D032A">
        <w:t xml:space="preserve"> </w:t>
      </w:r>
      <w:r w:rsidR="002D032A">
        <w:t>(</w:t>
      </w:r>
      <w:r w:rsidR="002D032A" w:rsidRPr="002D032A">
        <w:rPr>
          <w:rFonts w:ascii="Times New Roman" w:eastAsia="Cambria" w:hAnsi="Times New Roman" w:cs="Times New Roman"/>
          <w:b/>
          <w:bCs/>
          <w:sz w:val="24"/>
          <w:szCs w:val="24"/>
        </w:rPr>
        <w:t>Program 1015</w:t>
      </w:r>
      <w:r w:rsidR="002D032A">
        <w:rPr>
          <w:rFonts w:ascii="Times New Roman" w:eastAsia="Cambria" w:hAnsi="Times New Roman" w:cs="Times New Roman"/>
          <w:b/>
          <w:bCs/>
          <w:sz w:val="24"/>
          <w:szCs w:val="24"/>
        </w:rPr>
        <w:t>)</w:t>
      </w:r>
    </w:p>
    <w:p w14:paraId="6A79D2D5" w14:textId="06A60E95" w:rsidR="00ED0063" w:rsidRDefault="00ED0063" w:rsidP="003E059D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D0063">
        <w:rPr>
          <w:rFonts w:ascii="Times New Roman" w:eastAsia="Cambria" w:hAnsi="Times New Roman" w:cs="Times New Roman"/>
          <w:sz w:val="24"/>
          <w:szCs w:val="24"/>
        </w:rPr>
        <w:t>Mjera 9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 doprinosi SC 8 tako što uklanja postojeće zagađenje, čuva pitku vodu kao strateški resurs i potiče građane na ekološki odgovornije ponašanje.</w:t>
      </w:r>
    </w:p>
    <w:p w14:paraId="546C013C" w14:textId="2C5B4396" w:rsidR="00ED0063" w:rsidRPr="00ED0063" w:rsidRDefault="00ED0063" w:rsidP="00ED0063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Sve provedene aktivnosti Mjere 9 provedene su sukladno planiranom proračunom, odnosno p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oticajna naknada za smanjenje količine miješanog komunalnog otpada </w:t>
      </w:r>
      <w:r>
        <w:rPr>
          <w:rFonts w:ascii="Times New Roman" w:eastAsia="Cambria" w:hAnsi="Times New Roman" w:cs="Times New Roman"/>
          <w:sz w:val="24"/>
          <w:szCs w:val="24"/>
        </w:rPr>
        <w:t xml:space="preserve">izvršena </w:t>
      </w:r>
      <w:r w:rsidR="00117630">
        <w:rPr>
          <w:rFonts w:ascii="Times New Roman" w:eastAsia="Cambria" w:hAnsi="Times New Roman" w:cs="Times New Roman"/>
          <w:sz w:val="24"/>
          <w:szCs w:val="24"/>
        </w:rPr>
        <w:t>je u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 iznosu od 5.</w:t>
      </w:r>
      <w:r w:rsidR="00117630">
        <w:rPr>
          <w:rFonts w:ascii="Times New Roman" w:eastAsia="Cambria" w:hAnsi="Times New Roman" w:cs="Times New Roman"/>
          <w:sz w:val="24"/>
          <w:szCs w:val="24"/>
        </w:rPr>
        <w:t>043,40</w:t>
      </w:r>
      <w:r w:rsidRPr="00ED0063">
        <w:rPr>
          <w:rFonts w:ascii="Times New Roman" w:eastAsia="Cambria" w:hAnsi="Times New Roman" w:cs="Times New Roman"/>
          <w:sz w:val="24"/>
          <w:szCs w:val="24"/>
        </w:rPr>
        <w:t>,00 eura</w:t>
      </w:r>
      <w:r w:rsidR="00117630">
        <w:rPr>
          <w:rFonts w:ascii="Times New Roman" w:eastAsia="Cambria" w:hAnsi="Times New Roman" w:cs="Times New Roman"/>
          <w:sz w:val="24"/>
          <w:szCs w:val="24"/>
        </w:rPr>
        <w:t>.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 Snimanje sustava vodoopskrbe </w:t>
      </w:r>
      <w:r w:rsidR="00117630">
        <w:rPr>
          <w:rFonts w:ascii="Times New Roman" w:eastAsia="Cambria" w:hAnsi="Times New Roman" w:cs="Times New Roman"/>
          <w:sz w:val="24"/>
          <w:szCs w:val="24"/>
        </w:rPr>
        <w:t xml:space="preserve">izvršeno je 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u iznosu od </w:t>
      </w:r>
      <w:r w:rsidR="00117630">
        <w:rPr>
          <w:rFonts w:ascii="Times New Roman" w:eastAsia="Cambria" w:hAnsi="Times New Roman" w:cs="Times New Roman"/>
          <w:sz w:val="24"/>
          <w:szCs w:val="24"/>
        </w:rPr>
        <w:t>8.984,40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 eura</w:t>
      </w:r>
      <w:r w:rsidR="00117630"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14:paraId="6E959E59" w14:textId="3AE6A6DF" w:rsidR="00ED0063" w:rsidRDefault="00ED0063" w:rsidP="00ED0063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Hidraulička analiza postojećeg stanja vodoopskrbnog sustava </w:t>
      </w:r>
      <w:r w:rsidR="00117630">
        <w:rPr>
          <w:rFonts w:ascii="Times New Roman" w:eastAsia="Cambria" w:hAnsi="Times New Roman" w:cs="Times New Roman"/>
          <w:sz w:val="24"/>
          <w:szCs w:val="24"/>
        </w:rPr>
        <w:t xml:space="preserve">izvršeno je 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u iznosu od </w:t>
      </w:r>
      <w:r w:rsidR="00117630">
        <w:rPr>
          <w:rFonts w:ascii="Times New Roman" w:eastAsia="Cambria" w:hAnsi="Times New Roman" w:cs="Times New Roman"/>
          <w:sz w:val="24"/>
          <w:szCs w:val="24"/>
        </w:rPr>
        <w:t>6.449,11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 eura</w:t>
      </w:r>
      <w:r w:rsidR="00117630"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Sufinanciranje nabave kamiona za sakupljanje otpada </w:t>
      </w:r>
      <w:r w:rsidR="00117630">
        <w:rPr>
          <w:rFonts w:ascii="Times New Roman" w:eastAsia="Cambria" w:hAnsi="Times New Roman" w:cs="Times New Roman"/>
          <w:sz w:val="24"/>
          <w:szCs w:val="24"/>
        </w:rPr>
        <w:t xml:space="preserve">izvršeno je </w:t>
      </w:r>
      <w:r w:rsidRPr="00ED0063">
        <w:rPr>
          <w:rFonts w:ascii="Times New Roman" w:eastAsia="Cambria" w:hAnsi="Times New Roman" w:cs="Times New Roman"/>
          <w:sz w:val="24"/>
          <w:szCs w:val="24"/>
        </w:rPr>
        <w:t>iznosu od 6.</w:t>
      </w:r>
      <w:r w:rsidR="00117630">
        <w:rPr>
          <w:rFonts w:ascii="Times New Roman" w:eastAsia="Cambria" w:hAnsi="Times New Roman" w:cs="Times New Roman"/>
          <w:sz w:val="24"/>
          <w:szCs w:val="24"/>
        </w:rPr>
        <w:t>485,64</w:t>
      </w:r>
      <w:r w:rsidRPr="00ED0063">
        <w:rPr>
          <w:rFonts w:ascii="Times New Roman" w:eastAsia="Cambria" w:hAnsi="Times New Roman" w:cs="Times New Roman"/>
          <w:sz w:val="24"/>
          <w:szCs w:val="24"/>
        </w:rPr>
        <w:t xml:space="preserve"> eura</w:t>
      </w:r>
      <w:r w:rsidR="00117630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3A888364" w14:textId="77777777" w:rsidR="00C826EC" w:rsidRDefault="00C826EC" w:rsidP="00BC6ED1">
      <w:pPr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984CD38" w14:textId="075EA7BC" w:rsidR="004D1B47" w:rsidRDefault="00DB75D4" w:rsidP="000071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KLASA:</w:t>
      </w:r>
      <w:r w:rsidR="00C303A4">
        <w:rPr>
          <w:rFonts w:ascii="Times New Roman" w:eastAsia="Cambria" w:hAnsi="Times New Roman" w:cs="Times New Roman"/>
          <w:sz w:val="24"/>
          <w:szCs w:val="24"/>
        </w:rPr>
        <w:t xml:space="preserve"> 041-01/26-01/01</w:t>
      </w:r>
    </w:p>
    <w:p w14:paraId="6061259B" w14:textId="588B6AAC" w:rsidR="00DB75D4" w:rsidRDefault="00DB75D4" w:rsidP="000071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URBROJ: </w:t>
      </w:r>
      <w:r w:rsidR="00C303A4">
        <w:rPr>
          <w:rFonts w:ascii="Times New Roman" w:eastAsia="Cambria" w:hAnsi="Times New Roman" w:cs="Times New Roman"/>
          <w:sz w:val="24"/>
          <w:szCs w:val="24"/>
        </w:rPr>
        <w:t>2189-15-26-02-02</w:t>
      </w:r>
    </w:p>
    <w:p w14:paraId="2621D165" w14:textId="7D7F9589" w:rsidR="00007128" w:rsidRPr="00181BD7" w:rsidRDefault="00007128" w:rsidP="000071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81BD7">
        <w:rPr>
          <w:rFonts w:ascii="Times New Roman" w:eastAsia="Cambria" w:hAnsi="Times New Roman" w:cs="Times New Roman"/>
          <w:sz w:val="24"/>
          <w:szCs w:val="24"/>
        </w:rPr>
        <w:t xml:space="preserve">U </w:t>
      </w:r>
      <w:r w:rsidR="00B817AD">
        <w:rPr>
          <w:rFonts w:ascii="Times New Roman" w:eastAsia="Cambria" w:hAnsi="Times New Roman" w:cs="Times New Roman"/>
          <w:sz w:val="24"/>
          <w:szCs w:val="24"/>
        </w:rPr>
        <w:t>Zdencima</w:t>
      </w:r>
      <w:r w:rsidRPr="00181BD7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C303A4">
        <w:rPr>
          <w:rFonts w:ascii="Times New Roman" w:eastAsia="Cambria" w:hAnsi="Times New Roman" w:cs="Times New Roman"/>
          <w:sz w:val="24"/>
          <w:szCs w:val="24"/>
        </w:rPr>
        <w:t>9.</w:t>
      </w:r>
      <w:r w:rsidRPr="00181BD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817AD">
        <w:rPr>
          <w:rFonts w:ascii="Times New Roman" w:eastAsia="Cambria" w:hAnsi="Times New Roman" w:cs="Times New Roman"/>
          <w:sz w:val="24"/>
          <w:szCs w:val="24"/>
        </w:rPr>
        <w:t>veljače</w:t>
      </w:r>
      <w:r w:rsidRPr="00181BD7">
        <w:rPr>
          <w:rFonts w:ascii="Times New Roman" w:eastAsia="Cambria" w:hAnsi="Times New Roman" w:cs="Times New Roman"/>
          <w:sz w:val="24"/>
          <w:szCs w:val="24"/>
        </w:rPr>
        <w:t xml:space="preserve"> 202</w:t>
      </w:r>
      <w:r w:rsidR="00B817AD">
        <w:rPr>
          <w:rFonts w:ascii="Times New Roman" w:eastAsia="Cambria" w:hAnsi="Times New Roman" w:cs="Times New Roman"/>
          <w:sz w:val="24"/>
          <w:szCs w:val="24"/>
        </w:rPr>
        <w:t>6</w:t>
      </w:r>
      <w:r w:rsidRPr="00181BD7"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14:paraId="6A5635A8" w14:textId="67788630" w:rsidR="00007128" w:rsidRDefault="00007128" w:rsidP="00BF4D5F">
      <w:pPr>
        <w:ind w:left="5664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81BD7">
        <w:rPr>
          <w:rFonts w:ascii="Times New Roman" w:eastAsia="Cambria" w:hAnsi="Times New Roman" w:cs="Times New Roman"/>
          <w:sz w:val="24"/>
          <w:szCs w:val="24"/>
        </w:rPr>
        <w:t>Općinski načelnik</w:t>
      </w:r>
      <w:r w:rsidR="00C07211" w:rsidRPr="00181BD7">
        <w:rPr>
          <w:rFonts w:ascii="Times New Roman" w:eastAsia="Cambria" w:hAnsi="Times New Roman" w:cs="Times New Roman"/>
          <w:sz w:val="24"/>
          <w:szCs w:val="24"/>
        </w:rPr>
        <w:t>:</w:t>
      </w:r>
      <w:r w:rsidRPr="00181BD7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4A54ED93" w14:textId="77777777" w:rsidR="00C303A4" w:rsidRPr="00181BD7" w:rsidRDefault="00C303A4" w:rsidP="00BF4D5F">
      <w:pPr>
        <w:ind w:left="5664"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3B7F2EF" w14:textId="276A3AC3" w:rsidR="009553EE" w:rsidRPr="00181BD7" w:rsidRDefault="00007128" w:rsidP="00DA2C5F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="00DA2C5F"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="00DA2C5F" w:rsidRPr="00181BD7">
        <w:rPr>
          <w:rFonts w:ascii="Times New Roman" w:eastAsia="Cambria" w:hAnsi="Times New Roman" w:cs="Times New Roman"/>
          <w:sz w:val="24"/>
          <w:szCs w:val="24"/>
        </w:rPr>
        <w:tab/>
      </w:r>
      <w:r w:rsidR="00B817AD">
        <w:rPr>
          <w:rFonts w:ascii="Times New Roman" w:eastAsia="Cambria" w:hAnsi="Times New Roman" w:cs="Times New Roman"/>
          <w:sz w:val="24"/>
          <w:szCs w:val="24"/>
        </w:rPr>
        <w:t xml:space="preserve">Tomislav </w:t>
      </w:r>
      <w:proofErr w:type="spellStart"/>
      <w:r w:rsidR="00B817AD">
        <w:rPr>
          <w:rFonts w:ascii="Times New Roman" w:eastAsia="Cambria" w:hAnsi="Times New Roman" w:cs="Times New Roman"/>
          <w:sz w:val="24"/>
          <w:szCs w:val="24"/>
        </w:rPr>
        <w:t>Durmić</w:t>
      </w:r>
      <w:proofErr w:type="spellEnd"/>
    </w:p>
    <w:sectPr w:rsidR="009553EE" w:rsidRPr="00181BD7" w:rsidSect="00100697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CE26" w14:textId="77777777" w:rsidR="000549CB" w:rsidRDefault="000549CB" w:rsidP="000415B7">
      <w:pPr>
        <w:spacing w:after="0" w:line="240" w:lineRule="auto"/>
      </w:pPr>
      <w:r>
        <w:separator/>
      </w:r>
    </w:p>
  </w:endnote>
  <w:endnote w:type="continuationSeparator" w:id="0">
    <w:p w14:paraId="2B24358D" w14:textId="77777777" w:rsidR="000549CB" w:rsidRDefault="000549CB" w:rsidP="0004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162978"/>
      <w:docPartObj>
        <w:docPartGallery w:val="Page Numbers (Bottom of Page)"/>
        <w:docPartUnique/>
      </w:docPartObj>
    </w:sdtPr>
    <w:sdtContent>
      <w:p w14:paraId="3EA8FD2E" w14:textId="77777777" w:rsidR="00357E96" w:rsidRDefault="00357E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74059065" w14:textId="77777777" w:rsidR="00FE354F" w:rsidRDefault="00FE3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00D1" w14:textId="77777777" w:rsidR="000549CB" w:rsidRDefault="000549CB" w:rsidP="000415B7">
      <w:pPr>
        <w:spacing w:after="0" w:line="240" w:lineRule="auto"/>
      </w:pPr>
      <w:r>
        <w:separator/>
      </w:r>
    </w:p>
  </w:footnote>
  <w:footnote w:type="continuationSeparator" w:id="0">
    <w:p w14:paraId="10CAE272" w14:textId="77777777" w:rsidR="000549CB" w:rsidRDefault="000549CB" w:rsidP="0004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261"/>
    <w:multiLevelType w:val="hybridMultilevel"/>
    <w:tmpl w:val="88BABBBC"/>
    <w:lvl w:ilvl="0" w:tplc="A8DEFC98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32"/>
      </w:rPr>
    </w:lvl>
    <w:lvl w:ilvl="1" w:tplc="041A0019">
      <w:start w:val="1"/>
      <w:numFmt w:val="lowerLetter"/>
      <w:lvlText w:val="%2."/>
      <w:lvlJc w:val="left"/>
      <w:pPr>
        <w:ind w:left="731" w:hanging="360"/>
      </w:pPr>
    </w:lvl>
    <w:lvl w:ilvl="2" w:tplc="041A001B">
      <w:start w:val="1"/>
      <w:numFmt w:val="lowerRoman"/>
      <w:lvlText w:val="%3."/>
      <w:lvlJc w:val="right"/>
      <w:pPr>
        <w:ind w:left="1451" w:hanging="180"/>
      </w:pPr>
    </w:lvl>
    <w:lvl w:ilvl="3" w:tplc="041A000F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3BD15A5"/>
    <w:multiLevelType w:val="hybridMultilevel"/>
    <w:tmpl w:val="259C2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B44"/>
    <w:multiLevelType w:val="multilevel"/>
    <w:tmpl w:val="5CB87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1B734B77"/>
    <w:multiLevelType w:val="multilevel"/>
    <w:tmpl w:val="9A34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93525"/>
    <w:multiLevelType w:val="hybridMultilevel"/>
    <w:tmpl w:val="F3546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32C3A"/>
    <w:multiLevelType w:val="multilevel"/>
    <w:tmpl w:val="F2B0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A7CE3"/>
    <w:multiLevelType w:val="multilevel"/>
    <w:tmpl w:val="AD1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87C"/>
    <w:multiLevelType w:val="hybridMultilevel"/>
    <w:tmpl w:val="1382C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A51F3"/>
    <w:multiLevelType w:val="hybridMultilevel"/>
    <w:tmpl w:val="54D62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123D1"/>
    <w:multiLevelType w:val="hybridMultilevel"/>
    <w:tmpl w:val="91784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69A3"/>
    <w:multiLevelType w:val="hybridMultilevel"/>
    <w:tmpl w:val="A800B06A"/>
    <w:lvl w:ilvl="0" w:tplc="513CFE26">
      <w:start w:val="1"/>
      <w:numFmt w:val="decimal"/>
      <w:lvlText w:val="%1."/>
      <w:lvlJc w:val="left"/>
      <w:pPr>
        <w:ind w:left="1742" w:hanging="284"/>
        <w:jc w:val="right"/>
      </w:pPr>
      <w:rPr>
        <w:rFonts w:ascii="Cambria" w:eastAsia="Cambria" w:hAnsi="Cambria" w:cs="Cambria" w:hint="default"/>
        <w:b/>
        <w:bCs/>
        <w:w w:val="99"/>
        <w:sz w:val="26"/>
        <w:szCs w:val="26"/>
        <w:lang w:val="hr-HR" w:eastAsia="en-US" w:bidi="ar-SA"/>
      </w:rPr>
    </w:lvl>
    <w:lvl w:ilvl="1" w:tplc="90B018B8">
      <w:start w:val="1"/>
      <w:numFmt w:val="decimal"/>
      <w:lvlText w:val="%2."/>
      <w:lvlJc w:val="left"/>
      <w:pPr>
        <w:ind w:left="2102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hr-HR" w:eastAsia="en-US" w:bidi="ar-SA"/>
      </w:rPr>
    </w:lvl>
    <w:lvl w:ilvl="2" w:tplc="9CCA70BC">
      <w:numFmt w:val="bullet"/>
      <w:lvlText w:val="•"/>
      <w:lvlJc w:val="left"/>
      <w:pPr>
        <w:ind w:left="3136" w:hanging="360"/>
      </w:pPr>
      <w:rPr>
        <w:rFonts w:hint="default"/>
        <w:lang w:val="hr-HR" w:eastAsia="en-US" w:bidi="ar-SA"/>
      </w:rPr>
    </w:lvl>
    <w:lvl w:ilvl="3" w:tplc="43B4C584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4" w:tplc="F3D27B02">
      <w:numFmt w:val="bullet"/>
      <w:lvlText w:val="•"/>
      <w:lvlJc w:val="left"/>
      <w:pPr>
        <w:ind w:left="5208" w:hanging="360"/>
      </w:pPr>
      <w:rPr>
        <w:rFonts w:hint="default"/>
        <w:lang w:val="hr-HR" w:eastAsia="en-US" w:bidi="ar-SA"/>
      </w:rPr>
    </w:lvl>
    <w:lvl w:ilvl="5" w:tplc="98F6B2A8">
      <w:numFmt w:val="bullet"/>
      <w:lvlText w:val="•"/>
      <w:lvlJc w:val="left"/>
      <w:pPr>
        <w:ind w:left="6245" w:hanging="360"/>
      </w:pPr>
      <w:rPr>
        <w:rFonts w:hint="default"/>
        <w:lang w:val="hr-HR" w:eastAsia="en-US" w:bidi="ar-SA"/>
      </w:rPr>
    </w:lvl>
    <w:lvl w:ilvl="6" w:tplc="8DD0CC4A">
      <w:numFmt w:val="bullet"/>
      <w:lvlText w:val="•"/>
      <w:lvlJc w:val="left"/>
      <w:pPr>
        <w:ind w:left="7281" w:hanging="360"/>
      </w:pPr>
      <w:rPr>
        <w:rFonts w:hint="default"/>
        <w:lang w:val="hr-HR" w:eastAsia="en-US" w:bidi="ar-SA"/>
      </w:rPr>
    </w:lvl>
    <w:lvl w:ilvl="7" w:tplc="E5D80B22">
      <w:numFmt w:val="bullet"/>
      <w:lvlText w:val="•"/>
      <w:lvlJc w:val="left"/>
      <w:pPr>
        <w:ind w:left="8317" w:hanging="360"/>
      </w:pPr>
      <w:rPr>
        <w:rFonts w:hint="default"/>
        <w:lang w:val="hr-HR" w:eastAsia="en-US" w:bidi="ar-SA"/>
      </w:rPr>
    </w:lvl>
    <w:lvl w:ilvl="8" w:tplc="95A0A5C2">
      <w:numFmt w:val="bullet"/>
      <w:lvlText w:val="•"/>
      <w:lvlJc w:val="left"/>
      <w:pPr>
        <w:ind w:left="9353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2A93C20"/>
    <w:multiLevelType w:val="hybridMultilevel"/>
    <w:tmpl w:val="D3004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6680F"/>
    <w:multiLevelType w:val="hybridMultilevel"/>
    <w:tmpl w:val="C5EEE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14A93"/>
    <w:multiLevelType w:val="hybridMultilevel"/>
    <w:tmpl w:val="725A59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0E11"/>
    <w:multiLevelType w:val="multilevel"/>
    <w:tmpl w:val="5CB87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467D7BEE"/>
    <w:multiLevelType w:val="hybridMultilevel"/>
    <w:tmpl w:val="7BAE2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5788E"/>
    <w:multiLevelType w:val="hybridMultilevel"/>
    <w:tmpl w:val="88E08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96797"/>
    <w:multiLevelType w:val="hybridMultilevel"/>
    <w:tmpl w:val="9C9A6F00"/>
    <w:lvl w:ilvl="0" w:tplc="D0BE8DDC">
      <w:start w:val="27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33D15"/>
    <w:multiLevelType w:val="hybridMultilevel"/>
    <w:tmpl w:val="09AA24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161F3"/>
    <w:multiLevelType w:val="hybridMultilevel"/>
    <w:tmpl w:val="DD9C5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2518A"/>
    <w:multiLevelType w:val="multilevel"/>
    <w:tmpl w:val="E85824C4"/>
    <w:lvl w:ilvl="0">
      <w:start w:val="3"/>
      <w:numFmt w:val="decimal"/>
      <w:lvlText w:val="%1"/>
      <w:lvlJc w:val="left"/>
      <w:pPr>
        <w:ind w:left="1884" w:hanging="502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884" w:hanging="502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3789" w:hanging="50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743" w:hanging="50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698" w:hanging="50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653" w:hanging="50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607" w:hanging="50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562" w:hanging="50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517" w:hanging="502"/>
      </w:pPr>
      <w:rPr>
        <w:rFonts w:hint="default"/>
        <w:lang w:val="hr-HR" w:eastAsia="en-US" w:bidi="ar-SA"/>
      </w:rPr>
    </w:lvl>
  </w:abstractNum>
  <w:abstractNum w:abstractNumId="21" w15:restartNumberingAfterBreak="0">
    <w:nsid w:val="63F447F5"/>
    <w:multiLevelType w:val="hybridMultilevel"/>
    <w:tmpl w:val="B052D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C155A"/>
    <w:multiLevelType w:val="hybridMultilevel"/>
    <w:tmpl w:val="89621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0542B"/>
    <w:multiLevelType w:val="multilevel"/>
    <w:tmpl w:val="8A12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93BD8"/>
    <w:multiLevelType w:val="hybridMultilevel"/>
    <w:tmpl w:val="38BCE1F0"/>
    <w:lvl w:ilvl="0" w:tplc="041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6AD53073"/>
    <w:multiLevelType w:val="hybridMultilevel"/>
    <w:tmpl w:val="C2361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E037E"/>
    <w:multiLevelType w:val="hybridMultilevel"/>
    <w:tmpl w:val="C0143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E4367"/>
    <w:multiLevelType w:val="hybridMultilevel"/>
    <w:tmpl w:val="365AA17E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73D03BDB"/>
    <w:multiLevelType w:val="hybridMultilevel"/>
    <w:tmpl w:val="05CE3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2A33"/>
    <w:multiLevelType w:val="multilevel"/>
    <w:tmpl w:val="33C2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85037"/>
    <w:multiLevelType w:val="hybridMultilevel"/>
    <w:tmpl w:val="08D88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35519"/>
    <w:multiLevelType w:val="hybridMultilevel"/>
    <w:tmpl w:val="99002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6472">
    <w:abstractNumId w:val="22"/>
  </w:num>
  <w:num w:numId="2" w16cid:durableId="638725450">
    <w:abstractNumId w:val="0"/>
  </w:num>
  <w:num w:numId="3" w16cid:durableId="738751288">
    <w:abstractNumId w:val="10"/>
  </w:num>
  <w:num w:numId="4" w16cid:durableId="1370295789">
    <w:abstractNumId w:val="20"/>
  </w:num>
  <w:num w:numId="5" w16cid:durableId="1209032639">
    <w:abstractNumId w:val="14"/>
  </w:num>
  <w:num w:numId="6" w16cid:durableId="1819883748">
    <w:abstractNumId w:val="2"/>
  </w:num>
  <w:num w:numId="7" w16cid:durableId="1024482397">
    <w:abstractNumId w:val="26"/>
  </w:num>
  <w:num w:numId="8" w16cid:durableId="888999803">
    <w:abstractNumId w:val="24"/>
  </w:num>
  <w:num w:numId="9" w16cid:durableId="840319254">
    <w:abstractNumId w:val="27"/>
  </w:num>
  <w:num w:numId="10" w16cid:durableId="509949185">
    <w:abstractNumId w:val="4"/>
  </w:num>
  <w:num w:numId="11" w16cid:durableId="117921015">
    <w:abstractNumId w:val="18"/>
  </w:num>
  <w:num w:numId="12" w16cid:durableId="178154976">
    <w:abstractNumId w:val="8"/>
  </w:num>
  <w:num w:numId="13" w16cid:durableId="436564965">
    <w:abstractNumId w:val="28"/>
  </w:num>
  <w:num w:numId="14" w16cid:durableId="2073960981">
    <w:abstractNumId w:val="13"/>
  </w:num>
  <w:num w:numId="15" w16cid:durableId="2146969618">
    <w:abstractNumId w:val="19"/>
  </w:num>
  <w:num w:numId="16" w16cid:durableId="1407648043">
    <w:abstractNumId w:val="7"/>
  </w:num>
  <w:num w:numId="17" w16cid:durableId="417948382">
    <w:abstractNumId w:val="25"/>
  </w:num>
  <w:num w:numId="18" w16cid:durableId="1068647296">
    <w:abstractNumId w:val="30"/>
  </w:num>
  <w:num w:numId="19" w16cid:durableId="130634391">
    <w:abstractNumId w:val="15"/>
  </w:num>
  <w:num w:numId="20" w16cid:durableId="371809296">
    <w:abstractNumId w:val="16"/>
  </w:num>
  <w:num w:numId="21" w16cid:durableId="512718899">
    <w:abstractNumId w:val="21"/>
  </w:num>
  <w:num w:numId="22" w16cid:durableId="932976773">
    <w:abstractNumId w:val="31"/>
  </w:num>
  <w:num w:numId="23" w16cid:durableId="1747995220">
    <w:abstractNumId w:val="12"/>
  </w:num>
  <w:num w:numId="24" w16cid:durableId="926690091">
    <w:abstractNumId w:val="9"/>
  </w:num>
  <w:num w:numId="25" w16cid:durableId="422072088">
    <w:abstractNumId w:val="5"/>
  </w:num>
  <w:num w:numId="26" w16cid:durableId="1191920658">
    <w:abstractNumId w:val="11"/>
  </w:num>
  <w:num w:numId="27" w16cid:durableId="1923947018">
    <w:abstractNumId w:val="23"/>
  </w:num>
  <w:num w:numId="28" w16cid:durableId="210311118">
    <w:abstractNumId w:val="29"/>
  </w:num>
  <w:num w:numId="29" w16cid:durableId="762142676">
    <w:abstractNumId w:val="1"/>
  </w:num>
  <w:num w:numId="30" w16cid:durableId="1226333951">
    <w:abstractNumId w:val="3"/>
  </w:num>
  <w:num w:numId="31" w16cid:durableId="296642229">
    <w:abstractNumId w:val="17"/>
  </w:num>
  <w:num w:numId="32" w16cid:durableId="1797407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42"/>
    <w:rsid w:val="000035A9"/>
    <w:rsid w:val="000040D9"/>
    <w:rsid w:val="00007128"/>
    <w:rsid w:val="00011897"/>
    <w:rsid w:val="00017119"/>
    <w:rsid w:val="00027413"/>
    <w:rsid w:val="000415B7"/>
    <w:rsid w:val="0004279A"/>
    <w:rsid w:val="000549CB"/>
    <w:rsid w:val="000769E1"/>
    <w:rsid w:val="00087909"/>
    <w:rsid w:val="00097519"/>
    <w:rsid w:val="000A0EAB"/>
    <w:rsid w:val="000A6631"/>
    <w:rsid w:val="000B1901"/>
    <w:rsid w:val="000B301E"/>
    <w:rsid w:val="000B6BFD"/>
    <w:rsid w:val="000F01BC"/>
    <w:rsid w:val="00100697"/>
    <w:rsid w:val="00100FAF"/>
    <w:rsid w:val="001055BB"/>
    <w:rsid w:val="00111B26"/>
    <w:rsid w:val="00117630"/>
    <w:rsid w:val="00120EBC"/>
    <w:rsid w:val="00132957"/>
    <w:rsid w:val="001342C7"/>
    <w:rsid w:val="001525D9"/>
    <w:rsid w:val="001558D2"/>
    <w:rsid w:val="0016123A"/>
    <w:rsid w:val="00166C13"/>
    <w:rsid w:val="00170B4B"/>
    <w:rsid w:val="00181BD7"/>
    <w:rsid w:val="00195DE7"/>
    <w:rsid w:val="001A3CA7"/>
    <w:rsid w:val="001B3F71"/>
    <w:rsid w:val="001B65B5"/>
    <w:rsid w:val="001C7D12"/>
    <w:rsid w:val="001F1A9F"/>
    <w:rsid w:val="001F34B6"/>
    <w:rsid w:val="00214F2D"/>
    <w:rsid w:val="00217BD0"/>
    <w:rsid w:val="00227C55"/>
    <w:rsid w:val="0023071A"/>
    <w:rsid w:val="00236480"/>
    <w:rsid w:val="00250633"/>
    <w:rsid w:val="00255579"/>
    <w:rsid w:val="002601FF"/>
    <w:rsid w:val="002607CE"/>
    <w:rsid w:val="0029322E"/>
    <w:rsid w:val="00295737"/>
    <w:rsid w:val="002C31ED"/>
    <w:rsid w:val="002D032A"/>
    <w:rsid w:val="002D1B13"/>
    <w:rsid w:val="002E1957"/>
    <w:rsid w:val="002E4D21"/>
    <w:rsid w:val="002F469F"/>
    <w:rsid w:val="00302C57"/>
    <w:rsid w:val="00313EEC"/>
    <w:rsid w:val="00322C65"/>
    <w:rsid w:val="00324C8E"/>
    <w:rsid w:val="00324F3F"/>
    <w:rsid w:val="0034621E"/>
    <w:rsid w:val="00357E96"/>
    <w:rsid w:val="00361F36"/>
    <w:rsid w:val="00374E35"/>
    <w:rsid w:val="003862E7"/>
    <w:rsid w:val="00386C0E"/>
    <w:rsid w:val="003956F2"/>
    <w:rsid w:val="003A6D12"/>
    <w:rsid w:val="003B029C"/>
    <w:rsid w:val="003B1B01"/>
    <w:rsid w:val="003E059D"/>
    <w:rsid w:val="003E1BFF"/>
    <w:rsid w:val="003F0985"/>
    <w:rsid w:val="003F1CF5"/>
    <w:rsid w:val="004006D3"/>
    <w:rsid w:val="004020E6"/>
    <w:rsid w:val="00406266"/>
    <w:rsid w:val="004114C7"/>
    <w:rsid w:val="00412572"/>
    <w:rsid w:val="0041445F"/>
    <w:rsid w:val="00422949"/>
    <w:rsid w:val="00445DB6"/>
    <w:rsid w:val="00446FE3"/>
    <w:rsid w:val="00472421"/>
    <w:rsid w:val="00476E7E"/>
    <w:rsid w:val="004836C6"/>
    <w:rsid w:val="0048540D"/>
    <w:rsid w:val="004B60CE"/>
    <w:rsid w:val="004C421A"/>
    <w:rsid w:val="004C76A6"/>
    <w:rsid w:val="004D1B47"/>
    <w:rsid w:val="00507AFE"/>
    <w:rsid w:val="00525BFB"/>
    <w:rsid w:val="005343E6"/>
    <w:rsid w:val="00543380"/>
    <w:rsid w:val="00572F2C"/>
    <w:rsid w:val="00593D19"/>
    <w:rsid w:val="005A1899"/>
    <w:rsid w:val="005A7DF2"/>
    <w:rsid w:val="005B4044"/>
    <w:rsid w:val="005B56F2"/>
    <w:rsid w:val="005B714F"/>
    <w:rsid w:val="005C1209"/>
    <w:rsid w:val="005C3D86"/>
    <w:rsid w:val="005D647A"/>
    <w:rsid w:val="00605BDA"/>
    <w:rsid w:val="006205C8"/>
    <w:rsid w:val="00623A42"/>
    <w:rsid w:val="00624191"/>
    <w:rsid w:val="00633892"/>
    <w:rsid w:val="00637C0E"/>
    <w:rsid w:val="006440AC"/>
    <w:rsid w:val="006454B7"/>
    <w:rsid w:val="00664E4C"/>
    <w:rsid w:val="0066596A"/>
    <w:rsid w:val="0067608B"/>
    <w:rsid w:val="00682EA1"/>
    <w:rsid w:val="006852BB"/>
    <w:rsid w:val="006942BB"/>
    <w:rsid w:val="00696DCE"/>
    <w:rsid w:val="006A1CAB"/>
    <w:rsid w:val="006B0B9C"/>
    <w:rsid w:val="006B2FB4"/>
    <w:rsid w:val="006B36E0"/>
    <w:rsid w:val="006C457E"/>
    <w:rsid w:val="006D1891"/>
    <w:rsid w:val="006D7FA0"/>
    <w:rsid w:val="006E3B2A"/>
    <w:rsid w:val="006F11E4"/>
    <w:rsid w:val="006F1BD6"/>
    <w:rsid w:val="006F3B33"/>
    <w:rsid w:val="00702B0D"/>
    <w:rsid w:val="00703536"/>
    <w:rsid w:val="00707EEB"/>
    <w:rsid w:val="00714F13"/>
    <w:rsid w:val="00715317"/>
    <w:rsid w:val="007222A5"/>
    <w:rsid w:val="00730598"/>
    <w:rsid w:val="00731817"/>
    <w:rsid w:val="00732850"/>
    <w:rsid w:val="00733E3B"/>
    <w:rsid w:val="00743195"/>
    <w:rsid w:val="00750887"/>
    <w:rsid w:val="00765E53"/>
    <w:rsid w:val="007664EE"/>
    <w:rsid w:val="007712E4"/>
    <w:rsid w:val="007731EC"/>
    <w:rsid w:val="00776A66"/>
    <w:rsid w:val="00777E42"/>
    <w:rsid w:val="007B2FD0"/>
    <w:rsid w:val="007C217E"/>
    <w:rsid w:val="007C3C46"/>
    <w:rsid w:val="007C4A47"/>
    <w:rsid w:val="007D17D4"/>
    <w:rsid w:val="00800611"/>
    <w:rsid w:val="00810401"/>
    <w:rsid w:val="00810AFC"/>
    <w:rsid w:val="00814592"/>
    <w:rsid w:val="008222CF"/>
    <w:rsid w:val="00830149"/>
    <w:rsid w:val="00850737"/>
    <w:rsid w:val="008515AD"/>
    <w:rsid w:val="00855785"/>
    <w:rsid w:val="008644CF"/>
    <w:rsid w:val="00864D52"/>
    <w:rsid w:val="00866193"/>
    <w:rsid w:val="00871D56"/>
    <w:rsid w:val="00877461"/>
    <w:rsid w:val="00884C2E"/>
    <w:rsid w:val="008902F1"/>
    <w:rsid w:val="00893BE0"/>
    <w:rsid w:val="0089770F"/>
    <w:rsid w:val="008A5A63"/>
    <w:rsid w:val="008B3DA2"/>
    <w:rsid w:val="008C1B7C"/>
    <w:rsid w:val="008D3D86"/>
    <w:rsid w:val="008D7C9A"/>
    <w:rsid w:val="008E0194"/>
    <w:rsid w:val="0090540F"/>
    <w:rsid w:val="00910CBC"/>
    <w:rsid w:val="00922F08"/>
    <w:rsid w:val="009303F6"/>
    <w:rsid w:val="00930FA7"/>
    <w:rsid w:val="00940683"/>
    <w:rsid w:val="00945DDF"/>
    <w:rsid w:val="00951ED5"/>
    <w:rsid w:val="009553EE"/>
    <w:rsid w:val="0095549A"/>
    <w:rsid w:val="00973030"/>
    <w:rsid w:val="0097369A"/>
    <w:rsid w:val="00977E31"/>
    <w:rsid w:val="0098578B"/>
    <w:rsid w:val="00990A61"/>
    <w:rsid w:val="009C13A6"/>
    <w:rsid w:val="009C401D"/>
    <w:rsid w:val="009D7B2F"/>
    <w:rsid w:val="009E2290"/>
    <w:rsid w:val="009E38E5"/>
    <w:rsid w:val="009F2DAC"/>
    <w:rsid w:val="009F73A9"/>
    <w:rsid w:val="009F7FC0"/>
    <w:rsid w:val="00A0095F"/>
    <w:rsid w:val="00A03B2F"/>
    <w:rsid w:val="00A14118"/>
    <w:rsid w:val="00A15603"/>
    <w:rsid w:val="00A178F6"/>
    <w:rsid w:val="00A21235"/>
    <w:rsid w:val="00A213EF"/>
    <w:rsid w:val="00A22F87"/>
    <w:rsid w:val="00A31578"/>
    <w:rsid w:val="00A32732"/>
    <w:rsid w:val="00A455BE"/>
    <w:rsid w:val="00A468B9"/>
    <w:rsid w:val="00A53665"/>
    <w:rsid w:val="00A570F2"/>
    <w:rsid w:val="00A621FF"/>
    <w:rsid w:val="00A67B83"/>
    <w:rsid w:val="00A67BBE"/>
    <w:rsid w:val="00A72A23"/>
    <w:rsid w:val="00A7405C"/>
    <w:rsid w:val="00A76A5B"/>
    <w:rsid w:val="00A82898"/>
    <w:rsid w:val="00A84B21"/>
    <w:rsid w:val="00AA5F35"/>
    <w:rsid w:val="00AB435E"/>
    <w:rsid w:val="00AC110F"/>
    <w:rsid w:val="00AE58F1"/>
    <w:rsid w:val="00AF0DA9"/>
    <w:rsid w:val="00AF51AE"/>
    <w:rsid w:val="00B03FD2"/>
    <w:rsid w:val="00B14165"/>
    <w:rsid w:val="00B3115D"/>
    <w:rsid w:val="00B317BE"/>
    <w:rsid w:val="00B31BE8"/>
    <w:rsid w:val="00B37C85"/>
    <w:rsid w:val="00B4190C"/>
    <w:rsid w:val="00B508F6"/>
    <w:rsid w:val="00B51027"/>
    <w:rsid w:val="00B53B5B"/>
    <w:rsid w:val="00B629EE"/>
    <w:rsid w:val="00B66C10"/>
    <w:rsid w:val="00B817AD"/>
    <w:rsid w:val="00B8244E"/>
    <w:rsid w:val="00BA4D78"/>
    <w:rsid w:val="00BB0C0F"/>
    <w:rsid w:val="00BC1AFF"/>
    <w:rsid w:val="00BC4E0A"/>
    <w:rsid w:val="00BC6ED1"/>
    <w:rsid w:val="00BC7100"/>
    <w:rsid w:val="00BD13A3"/>
    <w:rsid w:val="00BD2DAD"/>
    <w:rsid w:val="00BF319F"/>
    <w:rsid w:val="00BF4D5F"/>
    <w:rsid w:val="00C02BF2"/>
    <w:rsid w:val="00C07211"/>
    <w:rsid w:val="00C214C9"/>
    <w:rsid w:val="00C25ED7"/>
    <w:rsid w:val="00C303A4"/>
    <w:rsid w:val="00C32B1C"/>
    <w:rsid w:val="00C420E4"/>
    <w:rsid w:val="00C43AFA"/>
    <w:rsid w:val="00C45052"/>
    <w:rsid w:val="00C46967"/>
    <w:rsid w:val="00C826EC"/>
    <w:rsid w:val="00C82BD6"/>
    <w:rsid w:val="00CA5471"/>
    <w:rsid w:val="00CB094D"/>
    <w:rsid w:val="00CB7103"/>
    <w:rsid w:val="00CD6A67"/>
    <w:rsid w:val="00CE1A4A"/>
    <w:rsid w:val="00CF306E"/>
    <w:rsid w:val="00CF4B43"/>
    <w:rsid w:val="00CF4D07"/>
    <w:rsid w:val="00D06798"/>
    <w:rsid w:val="00D11F8A"/>
    <w:rsid w:val="00D12B34"/>
    <w:rsid w:val="00D1411A"/>
    <w:rsid w:val="00D213A7"/>
    <w:rsid w:val="00D222D5"/>
    <w:rsid w:val="00D333DA"/>
    <w:rsid w:val="00D54FA5"/>
    <w:rsid w:val="00D65242"/>
    <w:rsid w:val="00D654B4"/>
    <w:rsid w:val="00D928B7"/>
    <w:rsid w:val="00D947EC"/>
    <w:rsid w:val="00D94819"/>
    <w:rsid w:val="00D9487C"/>
    <w:rsid w:val="00D9527C"/>
    <w:rsid w:val="00DA2C5F"/>
    <w:rsid w:val="00DA6812"/>
    <w:rsid w:val="00DB4D5A"/>
    <w:rsid w:val="00DB75D4"/>
    <w:rsid w:val="00DC022A"/>
    <w:rsid w:val="00DC3872"/>
    <w:rsid w:val="00DD1333"/>
    <w:rsid w:val="00DD3D2F"/>
    <w:rsid w:val="00DE6777"/>
    <w:rsid w:val="00DF31E7"/>
    <w:rsid w:val="00DF509A"/>
    <w:rsid w:val="00E2593C"/>
    <w:rsid w:val="00E41526"/>
    <w:rsid w:val="00E429E3"/>
    <w:rsid w:val="00E43785"/>
    <w:rsid w:val="00E447F4"/>
    <w:rsid w:val="00E45B5C"/>
    <w:rsid w:val="00E535E3"/>
    <w:rsid w:val="00E64C07"/>
    <w:rsid w:val="00E67F79"/>
    <w:rsid w:val="00E74F55"/>
    <w:rsid w:val="00E77DD2"/>
    <w:rsid w:val="00E87DB7"/>
    <w:rsid w:val="00E93094"/>
    <w:rsid w:val="00EA3236"/>
    <w:rsid w:val="00EA7E6E"/>
    <w:rsid w:val="00EC167E"/>
    <w:rsid w:val="00ED0063"/>
    <w:rsid w:val="00ED5637"/>
    <w:rsid w:val="00ED7415"/>
    <w:rsid w:val="00ED7D2A"/>
    <w:rsid w:val="00F175D4"/>
    <w:rsid w:val="00F362C0"/>
    <w:rsid w:val="00F42549"/>
    <w:rsid w:val="00F4396F"/>
    <w:rsid w:val="00F43A4F"/>
    <w:rsid w:val="00F44338"/>
    <w:rsid w:val="00F64E14"/>
    <w:rsid w:val="00F6627C"/>
    <w:rsid w:val="00F70585"/>
    <w:rsid w:val="00F87AEB"/>
    <w:rsid w:val="00F95BEF"/>
    <w:rsid w:val="00FA1C34"/>
    <w:rsid w:val="00FA3CBA"/>
    <w:rsid w:val="00FA7310"/>
    <w:rsid w:val="00FB3917"/>
    <w:rsid w:val="00FB70C2"/>
    <w:rsid w:val="00FC4E9D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50A7"/>
  <w15:chartTrackingRefBased/>
  <w15:docId w15:val="{CC9AD612-8AF5-437E-AE1B-4D7B13B2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3A"/>
  </w:style>
  <w:style w:type="paragraph" w:styleId="Heading1">
    <w:name w:val="heading 1"/>
    <w:basedOn w:val="Normal"/>
    <w:next w:val="Normal"/>
    <w:link w:val="Heading1Char"/>
    <w:uiPriority w:val="9"/>
    <w:qFormat/>
    <w:rsid w:val="0016123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2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B7"/>
  </w:style>
  <w:style w:type="paragraph" w:styleId="Footer">
    <w:name w:val="footer"/>
    <w:basedOn w:val="Normal"/>
    <w:link w:val="FooterChar"/>
    <w:uiPriority w:val="99"/>
    <w:unhideWhenUsed/>
    <w:rsid w:val="0004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B7"/>
  </w:style>
  <w:style w:type="paragraph" w:styleId="ListParagraph">
    <w:name w:val="List Paragraph"/>
    <w:basedOn w:val="Normal"/>
    <w:uiPriority w:val="34"/>
    <w:qFormat/>
    <w:rsid w:val="004B60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23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rsid w:val="009F73A9"/>
    <w:pPr>
      <w:widowControl w:val="0"/>
      <w:autoSpaceDE w:val="0"/>
      <w:autoSpaceDN w:val="0"/>
      <w:spacing w:after="0" w:line="240" w:lineRule="auto"/>
      <w:ind w:left="1176"/>
      <w:jc w:val="both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73A9"/>
    <w:rPr>
      <w:rFonts w:ascii="Cambria" w:eastAsia="Cambria" w:hAnsi="Cambria" w:cs="Cambr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1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1F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36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CF30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Paragraph">
    <w:name w:val="Table Paragraph"/>
    <w:basedOn w:val="Normal"/>
    <w:uiPriority w:val="1"/>
    <w:rsid w:val="004006D3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16123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1612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7C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7C5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27C55"/>
    <w:rPr>
      <w:color w:val="0563C1" w:themeColor="hyperlink"/>
      <w:u w:val="single"/>
    </w:rPr>
  </w:style>
  <w:style w:type="table" w:styleId="GridTable5Dark-Accent1">
    <w:name w:val="Grid Table 5 Dark Accent 1"/>
    <w:basedOn w:val="TableNormal"/>
    <w:uiPriority w:val="50"/>
    <w:rsid w:val="002D1B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3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3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3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3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3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3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123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6123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6123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3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3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6123A"/>
    <w:rPr>
      <w:b/>
      <w:bCs/>
    </w:rPr>
  </w:style>
  <w:style w:type="character" w:styleId="Emphasis">
    <w:name w:val="Emphasis"/>
    <w:basedOn w:val="DefaultParagraphFont"/>
    <w:uiPriority w:val="20"/>
    <w:qFormat/>
    <w:rsid w:val="0016123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123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123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3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3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6123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612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123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6123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6123A"/>
    <w:rPr>
      <w:b/>
      <w:bCs/>
      <w:smallCaps/>
      <w:spacing w:val="10"/>
    </w:rPr>
  </w:style>
  <w:style w:type="paragraph" w:customStyle="1" w:styleId="Default">
    <w:name w:val="Default"/>
    <w:rsid w:val="008507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6BFD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48540D"/>
  </w:style>
  <w:style w:type="paragraph" w:styleId="NormalWeb">
    <w:name w:val="Normal (Web)"/>
    <w:basedOn w:val="Normal"/>
    <w:uiPriority w:val="99"/>
    <w:unhideWhenUsed/>
    <w:rsid w:val="0094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81BA-A44A-4AA3-AAC6-2A46E2DC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6749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Ganzberger</dc:creator>
  <cp:keywords/>
  <dc:description/>
  <cp:lastModifiedBy>Vesna Felendeš</cp:lastModifiedBy>
  <cp:revision>4</cp:revision>
  <cp:lastPrinted>2026-03-04T08:27:00Z</cp:lastPrinted>
  <dcterms:created xsi:type="dcterms:W3CDTF">2026-03-04T08:18:00Z</dcterms:created>
  <dcterms:modified xsi:type="dcterms:W3CDTF">2026-03-04T08:27:00Z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2024-01-28T10:12:26Z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ffa011cc-5e5b-4b64-9b1c-b30acc88db70</vt:lpwstr>
  </property>
  <property fmtid="{D5CDD505-2E9C-101B-9397-08002B2CF9AE}" pid="8" name="MSIP_Label_edd942c3-ed8c-431f-a145-529d6ac304ec_ContentBits">
    <vt:lpwstr>0</vt:lpwstr>
  </property>
</Properties>
</file>